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7FE" w:rsidRPr="00A24354" w:rsidRDefault="00AD57FE" w:rsidP="00041932">
      <w:pPr>
        <w:spacing w:after="0" w:line="240" w:lineRule="auto"/>
        <w:jc w:val="center"/>
        <w:rPr>
          <w:rFonts w:ascii="Times New Roman" w:hAnsi="Times New Roman" w:cs="Times New Roman"/>
          <w:b/>
          <w:sz w:val="24"/>
          <w:szCs w:val="24"/>
        </w:rPr>
      </w:pPr>
      <w:r w:rsidRPr="00A24354">
        <w:rPr>
          <w:rFonts w:ascii="Times New Roman" w:hAnsi="Times New Roman" w:cs="Times New Roman"/>
          <w:b/>
          <w:sz w:val="24"/>
          <w:szCs w:val="24"/>
        </w:rPr>
        <w:t xml:space="preserve">Required Reading Assignments for First Year Students </w:t>
      </w:r>
    </w:p>
    <w:p w:rsidR="00AD57FE" w:rsidRPr="00A24354" w:rsidRDefault="00AD57FE" w:rsidP="00041932">
      <w:pPr>
        <w:spacing w:after="0" w:line="240" w:lineRule="auto"/>
        <w:jc w:val="center"/>
        <w:rPr>
          <w:rFonts w:ascii="Times New Roman" w:hAnsi="Times New Roman" w:cs="Times New Roman"/>
          <w:b/>
          <w:sz w:val="24"/>
          <w:szCs w:val="24"/>
        </w:rPr>
      </w:pPr>
      <w:r w:rsidRPr="00A24354">
        <w:rPr>
          <w:rFonts w:ascii="Times New Roman" w:hAnsi="Times New Roman" w:cs="Times New Roman"/>
          <w:b/>
          <w:sz w:val="24"/>
          <w:szCs w:val="24"/>
        </w:rPr>
        <w:t>First Classes Fall 20</w:t>
      </w:r>
      <w:r w:rsidR="007E2AB7" w:rsidRPr="00A24354">
        <w:rPr>
          <w:rFonts w:ascii="Times New Roman" w:hAnsi="Times New Roman" w:cs="Times New Roman"/>
          <w:b/>
          <w:sz w:val="24"/>
          <w:szCs w:val="24"/>
        </w:rPr>
        <w:t>2</w:t>
      </w:r>
      <w:r w:rsidR="00766495" w:rsidRPr="00A24354">
        <w:rPr>
          <w:rFonts w:ascii="Times New Roman" w:hAnsi="Times New Roman" w:cs="Times New Roman"/>
          <w:b/>
          <w:sz w:val="24"/>
          <w:szCs w:val="24"/>
        </w:rPr>
        <w:t>2</w:t>
      </w:r>
    </w:p>
    <w:p w:rsidR="00E117DD" w:rsidRPr="00A24354" w:rsidRDefault="00E117DD" w:rsidP="00041932">
      <w:pPr>
        <w:spacing w:after="0" w:line="240" w:lineRule="auto"/>
        <w:jc w:val="center"/>
        <w:rPr>
          <w:rFonts w:ascii="Times New Roman" w:hAnsi="Times New Roman" w:cs="Times New Roman"/>
          <w:b/>
          <w:sz w:val="20"/>
          <w:szCs w:val="20"/>
        </w:rPr>
      </w:pPr>
      <w:r w:rsidRPr="00A24354">
        <w:rPr>
          <w:rFonts w:ascii="Times New Roman" w:hAnsi="Times New Roman" w:cs="Times New Roman"/>
          <w:b/>
          <w:sz w:val="20"/>
          <w:szCs w:val="20"/>
        </w:rPr>
        <w:t xml:space="preserve">(last update </w:t>
      </w:r>
      <w:r w:rsidR="008533E4" w:rsidRPr="00A24354">
        <w:rPr>
          <w:rFonts w:ascii="Times New Roman" w:hAnsi="Times New Roman" w:cs="Times New Roman"/>
          <w:b/>
          <w:sz w:val="20"/>
          <w:szCs w:val="20"/>
        </w:rPr>
        <w:t>8</w:t>
      </w:r>
      <w:r w:rsidR="007E2AB7" w:rsidRPr="00A24354">
        <w:rPr>
          <w:rFonts w:ascii="Times New Roman" w:hAnsi="Times New Roman" w:cs="Times New Roman"/>
          <w:b/>
          <w:sz w:val="20"/>
          <w:szCs w:val="20"/>
        </w:rPr>
        <w:t>/</w:t>
      </w:r>
      <w:r w:rsidR="00C1660B">
        <w:rPr>
          <w:rFonts w:ascii="Times New Roman" w:hAnsi="Times New Roman" w:cs="Times New Roman"/>
          <w:b/>
          <w:sz w:val="20"/>
          <w:szCs w:val="20"/>
        </w:rPr>
        <w:t>9</w:t>
      </w:r>
      <w:r w:rsidR="00F3722B" w:rsidRPr="00A24354">
        <w:rPr>
          <w:rFonts w:ascii="Times New Roman" w:hAnsi="Times New Roman" w:cs="Times New Roman"/>
          <w:b/>
          <w:sz w:val="20"/>
          <w:szCs w:val="20"/>
        </w:rPr>
        <w:t>/22</w:t>
      </w:r>
      <w:r w:rsidRPr="00A24354">
        <w:rPr>
          <w:rFonts w:ascii="Times New Roman" w:hAnsi="Times New Roman" w:cs="Times New Roman"/>
          <w:b/>
          <w:sz w:val="20"/>
          <w:szCs w:val="20"/>
        </w:rPr>
        <w:t>)</w:t>
      </w:r>
    </w:p>
    <w:p w:rsidR="00E117DD" w:rsidRDefault="00E117DD" w:rsidP="00041932">
      <w:pPr>
        <w:spacing w:after="0" w:line="240" w:lineRule="auto"/>
        <w:jc w:val="center"/>
        <w:rPr>
          <w:rFonts w:ascii="Times New Roman" w:hAnsi="Times New Roman" w:cs="Times New Roman"/>
          <w:sz w:val="24"/>
          <w:szCs w:val="24"/>
        </w:rPr>
      </w:pPr>
    </w:p>
    <w:p w:rsidR="00BC0A1C" w:rsidRDefault="00BC0A1C" w:rsidP="00041932">
      <w:pPr>
        <w:spacing w:after="0" w:line="240" w:lineRule="auto"/>
        <w:jc w:val="center"/>
        <w:rPr>
          <w:rFonts w:ascii="Times New Roman" w:hAnsi="Times New Roman" w:cs="Times New Roman"/>
          <w:sz w:val="24"/>
          <w:szCs w:val="24"/>
        </w:rPr>
      </w:pPr>
    </w:p>
    <w:p w:rsidR="00BC0A1C" w:rsidRPr="00766495" w:rsidRDefault="00BC0A1C" w:rsidP="00041932">
      <w:pPr>
        <w:spacing w:after="0" w:line="240" w:lineRule="auto"/>
        <w:jc w:val="center"/>
        <w:rPr>
          <w:rFonts w:ascii="Times New Roman" w:hAnsi="Times New Roman" w:cs="Times New Roman"/>
          <w:sz w:val="24"/>
          <w:szCs w:val="24"/>
        </w:rPr>
      </w:pPr>
    </w:p>
    <w:p w:rsidR="008F61D9" w:rsidRPr="00766495" w:rsidRDefault="008F61D9" w:rsidP="00041932">
      <w:pPr>
        <w:spacing w:after="0" w:line="240" w:lineRule="auto"/>
        <w:rPr>
          <w:rFonts w:ascii="Times New Roman" w:hAnsi="Times New Roman" w:cs="Times New Roman"/>
          <w:sz w:val="24"/>
          <w:szCs w:val="24"/>
        </w:rPr>
      </w:pPr>
      <w:r w:rsidRPr="00766495">
        <w:rPr>
          <w:rFonts w:ascii="Times New Roman" w:hAnsi="Times New Roman" w:cs="Times New Roman"/>
          <w:sz w:val="24"/>
          <w:szCs w:val="24"/>
        </w:rPr>
        <w:t xml:space="preserve">First year students </w:t>
      </w:r>
      <w:r w:rsidR="007E2AB7" w:rsidRPr="00766495">
        <w:rPr>
          <w:rFonts w:ascii="Times New Roman" w:hAnsi="Times New Roman" w:cs="Times New Roman"/>
          <w:sz w:val="24"/>
          <w:szCs w:val="24"/>
        </w:rPr>
        <w:t>are</w:t>
      </w:r>
      <w:r w:rsidRPr="00766495">
        <w:rPr>
          <w:rFonts w:ascii="Times New Roman" w:hAnsi="Times New Roman" w:cs="Times New Roman"/>
          <w:sz w:val="24"/>
          <w:szCs w:val="24"/>
        </w:rPr>
        <w:t xml:space="preserve"> expected to complete reading assignments before the first day of class</w:t>
      </w:r>
      <w:r w:rsidR="00A24354">
        <w:rPr>
          <w:rFonts w:ascii="Times New Roman" w:hAnsi="Times New Roman" w:cs="Times New Roman"/>
          <w:sz w:val="24"/>
          <w:szCs w:val="24"/>
        </w:rPr>
        <w:t>.</w:t>
      </w:r>
    </w:p>
    <w:p w:rsidR="008F61D9" w:rsidRDefault="008F61D9" w:rsidP="00041932">
      <w:pPr>
        <w:spacing w:after="0" w:line="240" w:lineRule="auto"/>
        <w:rPr>
          <w:rFonts w:ascii="Times New Roman" w:hAnsi="Times New Roman" w:cs="Times New Roman"/>
          <w:b/>
          <w:sz w:val="24"/>
          <w:szCs w:val="24"/>
          <w:u w:val="single"/>
        </w:rPr>
      </w:pPr>
    </w:p>
    <w:p w:rsidR="00A24354" w:rsidRPr="008533E4" w:rsidRDefault="00A24354" w:rsidP="0004193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______________________________________________________________________________</w:t>
      </w:r>
    </w:p>
    <w:p w:rsidR="007E2AB7" w:rsidRDefault="007E2AB7" w:rsidP="00BC0A1C">
      <w:pPr>
        <w:pStyle w:val="NormalWeb"/>
        <w:jc w:val="center"/>
        <w:rPr>
          <w:color w:val="000000" w:themeColor="text1"/>
        </w:rPr>
      </w:pPr>
      <w:r w:rsidRPr="00A24354">
        <w:rPr>
          <w:b/>
          <w:caps/>
          <w:color w:val="000000" w:themeColor="text1"/>
          <w:u w:val="single"/>
        </w:rPr>
        <w:t>Elements of Legal Argumentation</w:t>
      </w:r>
      <w:r w:rsidRPr="00A24354">
        <w:rPr>
          <w:b/>
          <w:color w:val="000000" w:themeColor="text1"/>
          <w:u w:val="single"/>
        </w:rPr>
        <w:t xml:space="preserve"> (ELA)</w:t>
      </w:r>
      <w:r w:rsidRPr="00766495">
        <w:rPr>
          <w:color w:val="000000" w:themeColor="text1"/>
          <w:u w:val="single"/>
        </w:rPr>
        <w:t xml:space="preserve"> </w:t>
      </w:r>
      <w:r w:rsidRPr="00BC0A1C">
        <w:rPr>
          <w:b/>
          <w:color w:val="000000" w:themeColor="text1"/>
        </w:rPr>
        <w:t xml:space="preserve">– </w:t>
      </w:r>
      <w:r w:rsidRPr="003E7350">
        <w:rPr>
          <w:b/>
          <w:caps/>
          <w:color w:val="000000" w:themeColor="text1"/>
          <w:u w:val="single"/>
        </w:rPr>
        <w:t>all sections</w:t>
      </w:r>
    </w:p>
    <w:p w:rsidR="00766495" w:rsidRDefault="00766495" w:rsidP="007E2AB7">
      <w:pPr>
        <w:pStyle w:val="NormalWeb"/>
        <w:rPr>
          <w:color w:val="000000" w:themeColor="text1"/>
          <w:u w:val="single"/>
        </w:rPr>
      </w:pPr>
    </w:p>
    <w:p w:rsidR="007E2AB7" w:rsidRDefault="0047497E" w:rsidP="00041932">
      <w:pPr>
        <w:spacing w:after="0" w:line="240" w:lineRule="auto"/>
        <w:rPr>
          <w:rFonts w:ascii="Times New Roman" w:hAnsi="Times New Roman" w:cs="Times New Roman"/>
          <w:sz w:val="24"/>
          <w:szCs w:val="24"/>
        </w:rPr>
      </w:pPr>
      <w:r>
        <w:rPr>
          <w:rFonts w:ascii="Times New Roman" w:hAnsi="Times New Roman" w:cs="Times New Roman"/>
          <w:sz w:val="24"/>
          <w:szCs w:val="24"/>
        </w:rPr>
        <w:t>Please read the s</w:t>
      </w:r>
      <w:r w:rsidR="009B70F7">
        <w:rPr>
          <w:rFonts w:ascii="Times New Roman" w:hAnsi="Times New Roman" w:cs="Times New Roman"/>
          <w:sz w:val="24"/>
          <w:szCs w:val="24"/>
        </w:rPr>
        <w:t>eparate PDF documents</w:t>
      </w:r>
      <w:r w:rsidR="00A24354">
        <w:rPr>
          <w:rFonts w:ascii="Times New Roman" w:hAnsi="Times New Roman" w:cs="Times New Roman"/>
          <w:sz w:val="24"/>
          <w:szCs w:val="24"/>
        </w:rPr>
        <w:t xml:space="preserve"> which are </w:t>
      </w:r>
      <w:r w:rsidR="00C1660B">
        <w:rPr>
          <w:rFonts w:ascii="Times New Roman" w:hAnsi="Times New Roman" w:cs="Times New Roman"/>
          <w:sz w:val="24"/>
          <w:szCs w:val="24"/>
        </w:rPr>
        <w:t>provided by Admissions</w:t>
      </w:r>
      <w:r w:rsidR="009B70F7">
        <w:rPr>
          <w:rFonts w:ascii="Times New Roman" w:hAnsi="Times New Roman" w:cs="Times New Roman"/>
          <w:sz w:val="24"/>
          <w:szCs w:val="24"/>
        </w:rPr>
        <w:t>:</w:t>
      </w:r>
    </w:p>
    <w:p w:rsidR="009B70F7" w:rsidRDefault="009B70F7" w:rsidP="00041932">
      <w:pPr>
        <w:spacing w:after="0" w:line="240" w:lineRule="auto"/>
        <w:rPr>
          <w:rFonts w:ascii="Times New Roman" w:hAnsi="Times New Roman" w:cs="Times New Roman"/>
          <w:sz w:val="24"/>
          <w:szCs w:val="24"/>
        </w:rPr>
      </w:pPr>
      <w:r>
        <w:rPr>
          <w:rFonts w:ascii="Times New Roman" w:hAnsi="Times New Roman" w:cs="Times New Roman"/>
          <w:sz w:val="24"/>
          <w:szCs w:val="24"/>
        </w:rPr>
        <w:tab/>
        <w:t>Assignments Cover Sheet</w:t>
      </w:r>
    </w:p>
    <w:p w:rsidR="009B70F7" w:rsidRDefault="009B70F7" w:rsidP="00041932">
      <w:pPr>
        <w:spacing w:after="0" w:line="240" w:lineRule="auto"/>
        <w:rPr>
          <w:rFonts w:ascii="Times New Roman" w:hAnsi="Times New Roman" w:cs="Times New Roman"/>
          <w:sz w:val="24"/>
          <w:szCs w:val="24"/>
        </w:rPr>
      </w:pPr>
      <w:r>
        <w:rPr>
          <w:rFonts w:ascii="Times New Roman" w:hAnsi="Times New Roman" w:cs="Times New Roman"/>
          <w:sz w:val="24"/>
          <w:szCs w:val="24"/>
        </w:rPr>
        <w:tab/>
        <w:t>A Lawyer Writes</w:t>
      </w:r>
    </w:p>
    <w:p w:rsidR="009B70F7" w:rsidRDefault="009B70F7" w:rsidP="00041932">
      <w:pPr>
        <w:spacing w:after="0" w:line="240" w:lineRule="auto"/>
        <w:rPr>
          <w:rFonts w:ascii="Times New Roman" w:hAnsi="Times New Roman" w:cs="Times New Roman"/>
          <w:sz w:val="24"/>
          <w:szCs w:val="24"/>
        </w:rPr>
      </w:pPr>
      <w:r>
        <w:rPr>
          <w:rFonts w:ascii="Times New Roman" w:hAnsi="Times New Roman" w:cs="Times New Roman"/>
          <w:sz w:val="24"/>
          <w:szCs w:val="24"/>
        </w:rPr>
        <w:tab/>
        <w:t>Plain English</w:t>
      </w:r>
    </w:p>
    <w:p w:rsidR="009B70F7" w:rsidRDefault="009B70F7" w:rsidP="00041932">
      <w:pPr>
        <w:spacing w:after="0" w:line="240" w:lineRule="auto"/>
        <w:rPr>
          <w:rFonts w:ascii="Times New Roman" w:hAnsi="Times New Roman" w:cs="Times New Roman"/>
          <w:sz w:val="24"/>
          <w:szCs w:val="24"/>
        </w:rPr>
      </w:pPr>
      <w:r>
        <w:rPr>
          <w:rFonts w:ascii="Times New Roman" w:hAnsi="Times New Roman" w:cs="Times New Roman"/>
          <w:sz w:val="24"/>
          <w:szCs w:val="24"/>
        </w:rPr>
        <w:tab/>
        <w:t>Harry’s Bar</w:t>
      </w:r>
    </w:p>
    <w:p w:rsidR="00A24354" w:rsidRPr="008533E4" w:rsidRDefault="00A24354" w:rsidP="00A2435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______________________________________________________________________________</w:t>
      </w:r>
    </w:p>
    <w:p w:rsidR="00766495" w:rsidRDefault="00766495" w:rsidP="00BC0A1C">
      <w:pPr>
        <w:spacing w:after="0" w:line="240" w:lineRule="auto"/>
        <w:jc w:val="center"/>
        <w:rPr>
          <w:rFonts w:ascii="Times New Roman" w:hAnsi="Times New Roman" w:cs="Times New Roman"/>
          <w:b/>
          <w:sz w:val="24"/>
          <w:szCs w:val="24"/>
          <w:u w:val="single"/>
        </w:rPr>
      </w:pPr>
      <w:r w:rsidRPr="00766495">
        <w:rPr>
          <w:rFonts w:ascii="Times New Roman" w:hAnsi="Times New Roman" w:cs="Times New Roman"/>
          <w:b/>
          <w:sz w:val="24"/>
          <w:szCs w:val="24"/>
          <w:u w:val="single"/>
        </w:rPr>
        <w:t>CONTRACTS</w:t>
      </w:r>
    </w:p>
    <w:p w:rsidR="00766495" w:rsidRPr="00766495" w:rsidRDefault="00766495" w:rsidP="00041932">
      <w:pPr>
        <w:spacing w:after="0" w:line="240" w:lineRule="auto"/>
        <w:rPr>
          <w:rFonts w:ascii="Times New Roman" w:hAnsi="Times New Roman" w:cs="Times New Roman"/>
          <w:b/>
          <w:sz w:val="24"/>
          <w:szCs w:val="24"/>
          <w:u w:val="single"/>
        </w:rPr>
      </w:pPr>
    </w:p>
    <w:p w:rsidR="00AD57FE" w:rsidRPr="008533E4" w:rsidRDefault="00AD57FE" w:rsidP="00041932">
      <w:pPr>
        <w:spacing w:after="0" w:line="240" w:lineRule="auto"/>
        <w:rPr>
          <w:rFonts w:ascii="Times New Roman" w:hAnsi="Times New Roman" w:cs="Times New Roman"/>
          <w:b/>
          <w:sz w:val="24"/>
          <w:szCs w:val="24"/>
          <w:u w:val="single"/>
        </w:rPr>
      </w:pPr>
      <w:r w:rsidRPr="008533E4">
        <w:rPr>
          <w:rFonts w:ascii="Times New Roman" w:hAnsi="Times New Roman" w:cs="Times New Roman"/>
          <w:b/>
          <w:sz w:val="24"/>
          <w:szCs w:val="24"/>
          <w:u w:val="single"/>
        </w:rPr>
        <w:t xml:space="preserve">Professor </w:t>
      </w:r>
      <w:r w:rsidR="007E2AB7" w:rsidRPr="008533E4">
        <w:rPr>
          <w:rFonts w:ascii="Times New Roman" w:hAnsi="Times New Roman" w:cs="Times New Roman"/>
          <w:b/>
          <w:sz w:val="24"/>
          <w:szCs w:val="24"/>
          <w:u w:val="single"/>
        </w:rPr>
        <w:t>Martin</w:t>
      </w:r>
    </w:p>
    <w:p w:rsidR="00AD57FE" w:rsidRPr="008533E4" w:rsidRDefault="00AD57FE" w:rsidP="00041932">
      <w:pPr>
        <w:spacing w:after="0" w:line="240" w:lineRule="auto"/>
        <w:rPr>
          <w:rFonts w:ascii="Times New Roman" w:hAnsi="Times New Roman" w:cs="Times New Roman"/>
          <w:sz w:val="24"/>
          <w:szCs w:val="24"/>
        </w:rPr>
      </w:pPr>
      <w:r w:rsidRPr="008533E4">
        <w:rPr>
          <w:rFonts w:ascii="Times New Roman" w:hAnsi="Times New Roman" w:cs="Times New Roman"/>
          <w:sz w:val="24"/>
          <w:szCs w:val="24"/>
        </w:rPr>
        <w:t>For the first day of class August 2</w:t>
      </w:r>
      <w:r w:rsidR="00F3722B" w:rsidRPr="008533E4">
        <w:rPr>
          <w:rFonts w:ascii="Times New Roman" w:hAnsi="Times New Roman" w:cs="Times New Roman"/>
          <w:sz w:val="24"/>
          <w:szCs w:val="24"/>
        </w:rPr>
        <w:t>3</w:t>
      </w:r>
      <w:r w:rsidRPr="008533E4">
        <w:rPr>
          <w:rFonts w:ascii="Times New Roman" w:hAnsi="Times New Roman" w:cs="Times New Roman"/>
          <w:sz w:val="24"/>
          <w:szCs w:val="24"/>
        </w:rPr>
        <w:t xml:space="preserve"> please prepare the following assignment:</w:t>
      </w:r>
    </w:p>
    <w:p w:rsidR="00AD57FE" w:rsidRPr="008533E4" w:rsidRDefault="00AD57FE" w:rsidP="00041932">
      <w:pPr>
        <w:spacing w:after="0" w:line="240" w:lineRule="auto"/>
        <w:rPr>
          <w:rFonts w:ascii="Times New Roman" w:hAnsi="Times New Roman" w:cs="Times New Roman"/>
          <w:sz w:val="24"/>
          <w:szCs w:val="24"/>
        </w:rPr>
      </w:pPr>
      <w:r w:rsidRPr="008533E4">
        <w:rPr>
          <w:rFonts w:ascii="Times New Roman" w:hAnsi="Times New Roman" w:cs="Times New Roman"/>
          <w:sz w:val="24"/>
          <w:szCs w:val="24"/>
        </w:rPr>
        <w:t xml:space="preserve">Course Overview and Welcome to the </w:t>
      </w:r>
      <w:r w:rsidR="00F3722B" w:rsidRPr="008533E4">
        <w:rPr>
          <w:rFonts w:ascii="Times New Roman" w:hAnsi="Times New Roman" w:cs="Times New Roman"/>
          <w:sz w:val="24"/>
          <w:szCs w:val="24"/>
        </w:rPr>
        <w:t xml:space="preserve">Blum &amp; </w:t>
      </w:r>
      <w:proofErr w:type="spellStart"/>
      <w:r w:rsidR="00F3722B" w:rsidRPr="008533E4">
        <w:rPr>
          <w:rFonts w:ascii="Times New Roman" w:hAnsi="Times New Roman" w:cs="Times New Roman"/>
          <w:sz w:val="24"/>
          <w:szCs w:val="24"/>
        </w:rPr>
        <w:t>Bushaw</w:t>
      </w:r>
      <w:proofErr w:type="spellEnd"/>
      <w:r w:rsidR="00F3722B" w:rsidRPr="008533E4">
        <w:rPr>
          <w:rFonts w:ascii="Times New Roman" w:hAnsi="Times New Roman" w:cs="Times New Roman"/>
          <w:sz w:val="24"/>
          <w:szCs w:val="24"/>
        </w:rPr>
        <w:t xml:space="preserve"> (4th Edition), </w:t>
      </w:r>
      <w:r w:rsidRPr="008533E4">
        <w:rPr>
          <w:rFonts w:ascii="Times New Roman" w:hAnsi="Times New Roman" w:cs="Times New Roman"/>
          <w:sz w:val="24"/>
          <w:szCs w:val="24"/>
        </w:rPr>
        <w:t>Law of Enforceable Promises xxxiii-xxxviii, xl: and 1-20</w:t>
      </w:r>
    </w:p>
    <w:p w:rsidR="00AD57FE" w:rsidRPr="008533E4" w:rsidRDefault="00AD57FE" w:rsidP="00041932">
      <w:pPr>
        <w:spacing w:after="0" w:line="240" w:lineRule="auto"/>
        <w:rPr>
          <w:rFonts w:ascii="Times New Roman" w:hAnsi="Times New Roman" w:cs="Times New Roman"/>
          <w:sz w:val="24"/>
          <w:szCs w:val="24"/>
          <w:u w:val="single"/>
        </w:rPr>
      </w:pPr>
    </w:p>
    <w:p w:rsidR="008F61D9" w:rsidRPr="008533E4" w:rsidRDefault="008F61D9" w:rsidP="00041932">
      <w:pPr>
        <w:spacing w:after="0" w:line="240" w:lineRule="auto"/>
        <w:rPr>
          <w:rFonts w:ascii="Times New Roman" w:hAnsi="Times New Roman" w:cs="Times New Roman"/>
          <w:b/>
          <w:sz w:val="24"/>
          <w:szCs w:val="24"/>
          <w:u w:val="single"/>
        </w:rPr>
      </w:pPr>
      <w:r w:rsidRPr="008533E4">
        <w:rPr>
          <w:rFonts w:ascii="Times New Roman" w:hAnsi="Times New Roman" w:cs="Times New Roman"/>
          <w:b/>
          <w:sz w:val="24"/>
          <w:szCs w:val="24"/>
          <w:u w:val="single"/>
        </w:rPr>
        <w:t>Professor Moore</w:t>
      </w:r>
    </w:p>
    <w:p w:rsidR="008F61D9" w:rsidRPr="008533E4" w:rsidRDefault="0058233E" w:rsidP="00041932">
      <w:pPr>
        <w:spacing w:after="0" w:line="240" w:lineRule="auto"/>
        <w:rPr>
          <w:rFonts w:ascii="Times New Roman" w:hAnsi="Times New Roman" w:cs="Times New Roman"/>
          <w:sz w:val="24"/>
          <w:szCs w:val="24"/>
        </w:rPr>
      </w:pPr>
      <w:bookmarkStart w:id="0" w:name="_Hlk108516851"/>
      <w:r w:rsidRPr="008533E4">
        <w:rPr>
          <w:rFonts w:ascii="Times New Roman" w:hAnsi="Times New Roman" w:cs="Times New Roman"/>
          <w:sz w:val="24"/>
          <w:szCs w:val="24"/>
        </w:rPr>
        <w:t>For Tuesday, August 2</w:t>
      </w:r>
      <w:r w:rsidR="00766495" w:rsidRPr="008533E4">
        <w:rPr>
          <w:rFonts w:ascii="Times New Roman" w:hAnsi="Times New Roman" w:cs="Times New Roman"/>
          <w:sz w:val="24"/>
          <w:szCs w:val="24"/>
        </w:rPr>
        <w:t>3</w:t>
      </w:r>
      <w:r w:rsidRPr="008533E4">
        <w:rPr>
          <w:rFonts w:ascii="Times New Roman" w:hAnsi="Times New Roman" w:cs="Times New Roman"/>
          <w:sz w:val="24"/>
          <w:szCs w:val="24"/>
        </w:rPr>
        <w:t xml:space="preserve">:  Blum &amp; </w:t>
      </w:r>
      <w:proofErr w:type="spellStart"/>
      <w:r w:rsidRPr="008533E4">
        <w:rPr>
          <w:rFonts w:ascii="Times New Roman" w:hAnsi="Times New Roman" w:cs="Times New Roman"/>
          <w:sz w:val="24"/>
          <w:szCs w:val="24"/>
        </w:rPr>
        <w:t>Bushaw</w:t>
      </w:r>
      <w:proofErr w:type="spellEnd"/>
      <w:r w:rsidRPr="008533E4">
        <w:rPr>
          <w:rFonts w:ascii="Times New Roman" w:hAnsi="Times New Roman" w:cs="Times New Roman"/>
          <w:sz w:val="24"/>
          <w:szCs w:val="24"/>
        </w:rPr>
        <w:t xml:space="preserve"> (4th Edition), pp. xxxiii-xxxviii and pp. 1-20</w:t>
      </w:r>
    </w:p>
    <w:bookmarkEnd w:id="0"/>
    <w:p w:rsidR="0058233E" w:rsidRPr="008533E4" w:rsidRDefault="0058233E" w:rsidP="00041932">
      <w:pPr>
        <w:spacing w:after="0" w:line="240" w:lineRule="auto"/>
        <w:rPr>
          <w:rFonts w:ascii="Times New Roman" w:hAnsi="Times New Roman" w:cs="Times New Roman"/>
          <w:sz w:val="24"/>
          <w:szCs w:val="24"/>
        </w:rPr>
      </w:pPr>
    </w:p>
    <w:p w:rsidR="008F61D9" w:rsidRPr="008533E4" w:rsidRDefault="008F61D9" w:rsidP="00041932">
      <w:pPr>
        <w:spacing w:after="0" w:line="240" w:lineRule="auto"/>
        <w:rPr>
          <w:rFonts w:ascii="Times New Roman" w:hAnsi="Times New Roman" w:cs="Times New Roman"/>
          <w:b/>
          <w:sz w:val="24"/>
          <w:szCs w:val="24"/>
          <w:u w:val="single"/>
        </w:rPr>
      </w:pPr>
      <w:r w:rsidRPr="008533E4">
        <w:rPr>
          <w:rFonts w:ascii="Times New Roman" w:hAnsi="Times New Roman" w:cs="Times New Roman"/>
          <w:b/>
          <w:sz w:val="24"/>
          <w:szCs w:val="24"/>
          <w:u w:val="single"/>
        </w:rPr>
        <w:t>Professor S</w:t>
      </w:r>
      <w:r w:rsidR="00013459" w:rsidRPr="008533E4">
        <w:rPr>
          <w:rFonts w:ascii="Times New Roman" w:hAnsi="Times New Roman" w:cs="Times New Roman"/>
          <w:b/>
          <w:sz w:val="24"/>
          <w:szCs w:val="24"/>
          <w:u w:val="single"/>
        </w:rPr>
        <w:t>chremmer</w:t>
      </w:r>
    </w:p>
    <w:p w:rsidR="008F61D9" w:rsidRPr="008533E4" w:rsidRDefault="00F3722B" w:rsidP="00041932">
      <w:pPr>
        <w:spacing w:after="0" w:line="240" w:lineRule="auto"/>
        <w:rPr>
          <w:rFonts w:ascii="Times New Roman" w:hAnsi="Times New Roman" w:cs="Times New Roman"/>
          <w:sz w:val="24"/>
          <w:szCs w:val="24"/>
        </w:rPr>
      </w:pPr>
      <w:r w:rsidRPr="008533E4">
        <w:rPr>
          <w:rFonts w:ascii="Times New Roman" w:hAnsi="Times New Roman" w:cs="Times New Roman"/>
          <w:sz w:val="24"/>
          <w:szCs w:val="24"/>
        </w:rPr>
        <w:t xml:space="preserve">Blum &amp; </w:t>
      </w:r>
      <w:proofErr w:type="spellStart"/>
      <w:r w:rsidRPr="008533E4">
        <w:rPr>
          <w:rFonts w:ascii="Times New Roman" w:hAnsi="Times New Roman" w:cs="Times New Roman"/>
          <w:sz w:val="24"/>
          <w:szCs w:val="24"/>
        </w:rPr>
        <w:t>Bushaw</w:t>
      </w:r>
      <w:proofErr w:type="spellEnd"/>
      <w:r w:rsidRPr="008533E4">
        <w:rPr>
          <w:rFonts w:ascii="Times New Roman" w:hAnsi="Times New Roman" w:cs="Times New Roman"/>
          <w:sz w:val="24"/>
          <w:szCs w:val="24"/>
        </w:rPr>
        <w:t xml:space="preserve"> (4th Edition), </w:t>
      </w:r>
      <w:r w:rsidR="0058233E" w:rsidRPr="008533E4">
        <w:rPr>
          <w:rFonts w:ascii="Times New Roman" w:hAnsi="Times New Roman" w:cs="Times New Roman"/>
          <w:sz w:val="24"/>
          <w:szCs w:val="24"/>
        </w:rPr>
        <w:t xml:space="preserve">Casebook pp. xxxiii-xxxviii and 1-20 </w:t>
      </w:r>
    </w:p>
    <w:p w:rsidR="00766495" w:rsidRDefault="00766495" w:rsidP="00041932">
      <w:pPr>
        <w:spacing w:after="0" w:line="240" w:lineRule="auto"/>
        <w:rPr>
          <w:rFonts w:ascii="Times New Roman" w:hAnsi="Times New Roman" w:cs="Times New Roman"/>
          <w:sz w:val="24"/>
          <w:szCs w:val="24"/>
        </w:rPr>
      </w:pPr>
      <w:bookmarkStart w:id="1" w:name="_GoBack"/>
      <w:bookmarkEnd w:id="1"/>
    </w:p>
    <w:p w:rsidR="00BC0A1C" w:rsidRPr="008533E4" w:rsidRDefault="00BC0A1C" w:rsidP="00BC0A1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______________________________________________________________________________</w:t>
      </w:r>
    </w:p>
    <w:p w:rsidR="00766495" w:rsidRPr="00766495" w:rsidRDefault="00766495" w:rsidP="00BC0A1C">
      <w:pPr>
        <w:spacing w:after="0" w:line="240" w:lineRule="auto"/>
        <w:jc w:val="center"/>
        <w:rPr>
          <w:rFonts w:ascii="Times New Roman" w:hAnsi="Times New Roman" w:cs="Times New Roman"/>
          <w:b/>
          <w:sz w:val="24"/>
          <w:szCs w:val="24"/>
          <w:u w:val="single"/>
        </w:rPr>
      </w:pPr>
      <w:r w:rsidRPr="00766495">
        <w:rPr>
          <w:rFonts w:ascii="Times New Roman" w:hAnsi="Times New Roman" w:cs="Times New Roman"/>
          <w:b/>
          <w:sz w:val="24"/>
          <w:szCs w:val="24"/>
          <w:u w:val="single"/>
        </w:rPr>
        <w:t>CRIMINAL LAW</w:t>
      </w:r>
    </w:p>
    <w:p w:rsidR="0058233E" w:rsidRPr="00766495" w:rsidRDefault="0058233E" w:rsidP="00041932">
      <w:pPr>
        <w:spacing w:after="0" w:line="240" w:lineRule="auto"/>
        <w:rPr>
          <w:rFonts w:ascii="Times New Roman" w:hAnsi="Times New Roman" w:cs="Times New Roman"/>
          <w:sz w:val="24"/>
          <w:szCs w:val="24"/>
        </w:rPr>
      </w:pPr>
    </w:p>
    <w:p w:rsidR="008F61D9" w:rsidRPr="00A24354" w:rsidRDefault="00766495" w:rsidP="00766495">
      <w:pPr>
        <w:pStyle w:val="NormalWeb"/>
        <w:rPr>
          <w:b/>
          <w:u w:val="single"/>
        </w:rPr>
      </w:pPr>
      <w:r w:rsidRPr="00A24354">
        <w:rPr>
          <w:b/>
          <w:u w:val="single"/>
        </w:rPr>
        <w:t>Professor Ahranjani</w:t>
      </w:r>
    </w:p>
    <w:p w:rsidR="00E117DD" w:rsidRPr="00A24354" w:rsidRDefault="00A24354" w:rsidP="00041932">
      <w:pPr>
        <w:pStyle w:val="NormalWeb"/>
      </w:pPr>
      <w:r w:rsidRPr="00A24354">
        <w:t>Professor Ahranjani will send out the reading assignment to her section once the sections are assigned.</w:t>
      </w:r>
    </w:p>
    <w:p w:rsidR="00A24354" w:rsidRPr="00766495" w:rsidRDefault="00A24354" w:rsidP="00041932">
      <w:pPr>
        <w:pStyle w:val="NormalWeb"/>
        <w:rPr>
          <w:color w:val="FF0000"/>
        </w:rPr>
      </w:pPr>
    </w:p>
    <w:p w:rsidR="008F61D9" w:rsidRPr="00A24354" w:rsidRDefault="008F61D9" w:rsidP="00041932">
      <w:pPr>
        <w:pStyle w:val="NormalWeb"/>
        <w:rPr>
          <w:b/>
          <w:u w:val="single"/>
        </w:rPr>
      </w:pPr>
      <w:r w:rsidRPr="00A24354">
        <w:rPr>
          <w:b/>
          <w:u w:val="single"/>
        </w:rPr>
        <w:t>Professor E</w:t>
      </w:r>
      <w:r w:rsidR="007E2AB7" w:rsidRPr="00A24354">
        <w:rPr>
          <w:b/>
          <w:u w:val="single"/>
        </w:rPr>
        <w:t>ngland</w:t>
      </w:r>
    </w:p>
    <w:p w:rsidR="00A24354" w:rsidRPr="00A24354" w:rsidRDefault="00A24354" w:rsidP="00A24354">
      <w:pPr>
        <w:rPr>
          <w:rFonts w:ascii="Times New Roman" w:hAnsi="Times New Roman" w:cs="Times New Roman"/>
          <w:sz w:val="24"/>
          <w:szCs w:val="24"/>
        </w:rPr>
      </w:pPr>
      <w:r w:rsidRPr="00A24354">
        <w:rPr>
          <w:rFonts w:ascii="Times New Roman" w:hAnsi="Times New Roman" w:cs="Times New Roman"/>
          <w:sz w:val="24"/>
          <w:szCs w:val="24"/>
        </w:rPr>
        <w:t>Read pp. 1-20 for the first class. Read second class, which is pp. 38-45 &amp; 65-73</w:t>
      </w:r>
    </w:p>
    <w:p w:rsidR="00766495" w:rsidRPr="00A24354" w:rsidRDefault="00766495" w:rsidP="00041932">
      <w:pPr>
        <w:pStyle w:val="NormalWeb"/>
        <w:rPr>
          <w:b/>
          <w:u w:val="single"/>
        </w:rPr>
      </w:pPr>
      <w:r w:rsidRPr="00A24354">
        <w:rPr>
          <w:b/>
          <w:u w:val="single"/>
        </w:rPr>
        <w:t>Professor G</w:t>
      </w:r>
      <w:r w:rsidR="00A24354" w:rsidRPr="00A24354">
        <w:rPr>
          <w:b/>
          <w:sz w:val="22"/>
          <w:szCs w:val="22"/>
          <w:u w:val="single"/>
        </w:rPr>
        <w:t>ó</w:t>
      </w:r>
      <w:r w:rsidRPr="00A24354">
        <w:rPr>
          <w:b/>
          <w:u w:val="single"/>
        </w:rPr>
        <w:t>mez</w:t>
      </w:r>
    </w:p>
    <w:p w:rsidR="00E117DD" w:rsidRDefault="00A24354" w:rsidP="00041932">
      <w:pPr>
        <w:pStyle w:val="NormalWeb"/>
      </w:pPr>
      <w:r w:rsidRPr="00A24354">
        <w:t>Professor Gómez asks that you skim the Table of Contents prior to the first class of Criminal Law</w:t>
      </w:r>
      <w:r>
        <w:t xml:space="preserve">. </w:t>
      </w:r>
      <w:r w:rsidRPr="00A24354">
        <w:t xml:space="preserve">After doing so, carefully read pages 1-41 of Chapter 1. We will discuss this assignment over the course of the first two class sessions; however, please read all 41 pages prior to the first class, as the lecture will jump across the entire assignment. Come to class knowing you may be called upon to answer questions about the assigned reading or your reactions to it on either day, Monday or Wednesday, Aug. 22 or 24.   </w:t>
      </w:r>
    </w:p>
    <w:p w:rsidR="00BC0A1C" w:rsidRPr="008533E4" w:rsidRDefault="00BC0A1C" w:rsidP="00BC0A1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______________________________________________________________________________</w:t>
      </w:r>
    </w:p>
    <w:p w:rsidR="008F61D9" w:rsidRPr="00766495" w:rsidRDefault="008F61D9" w:rsidP="00BC0A1C">
      <w:pPr>
        <w:pStyle w:val="NormalWeb"/>
        <w:jc w:val="center"/>
        <w:rPr>
          <w:b/>
          <w:u w:val="single"/>
        </w:rPr>
      </w:pPr>
      <w:r w:rsidRPr="00766495">
        <w:rPr>
          <w:b/>
          <w:u w:val="single"/>
        </w:rPr>
        <w:t>LAB</w:t>
      </w:r>
    </w:p>
    <w:p w:rsidR="008F61D9" w:rsidRDefault="008F61D9" w:rsidP="00041932">
      <w:pPr>
        <w:pStyle w:val="NormalWeb"/>
        <w:rPr>
          <w:color w:val="FF0000"/>
        </w:rPr>
      </w:pPr>
    </w:p>
    <w:p w:rsidR="00C1660B" w:rsidRPr="00C1660B" w:rsidRDefault="00C1660B" w:rsidP="00041932">
      <w:pPr>
        <w:pStyle w:val="NormalWeb"/>
      </w:pPr>
      <w:r w:rsidRPr="00C1660B">
        <w:t>To be announced.</w:t>
      </w:r>
    </w:p>
    <w:p w:rsidR="00BC0A1C" w:rsidRPr="008533E4" w:rsidRDefault="00BC0A1C" w:rsidP="00BC0A1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______________________________________________________________________________</w:t>
      </w:r>
    </w:p>
    <w:p w:rsidR="00766495" w:rsidRDefault="00766495" w:rsidP="00BC0A1C">
      <w:pPr>
        <w:spacing w:after="0" w:line="240" w:lineRule="auto"/>
        <w:jc w:val="center"/>
        <w:rPr>
          <w:rFonts w:ascii="Times New Roman" w:hAnsi="Times New Roman" w:cs="Times New Roman"/>
          <w:b/>
          <w:sz w:val="24"/>
          <w:szCs w:val="24"/>
          <w:u w:val="single"/>
        </w:rPr>
      </w:pPr>
      <w:r w:rsidRPr="00766495">
        <w:rPr>
          <w:rFonts w:ascii="Times New Roman" w:hAnsi="Times New Roman" w:cs="Times New Roman"/>
          <w:b/>
          <w:sz w:val="24"/>
          <w:szCs w:val="24"/>
          <w:u w:val="single"/>
        </w:rPr>
        <w:t>TORTS</w:t>
      </w:r>
    </w:p>
    <w:p w:rsidR="008533E4" w:rsidRPr="00766495" w:rsidRDefault="008533E4" w:rsidP="00041932">
      <w:pPr>
        <w:spacing w:after="0" w:line="240" w:lineRule="auto"/>
        <w:rPr>
          <w:rFonts w:ascii="Times New Roman" w:hAnsi="Times New Roman" w:cs="Times New Roman"/>
          <w:b/>
          <w:sz w:val="24"/>
          <w:szCs w:val="24"/>
        </w:rPr>
      </w:pPr>
    </w:p>
    <w:p w:rsidR="00D27F40" w:rsidRPr="008533E4" w:rsidRDefault="00766495" w:rsidP="00041932">
      <w:pPr>
        <w:spacing w:after="0" w:line="240" w:lineRule="auto"/>
        <w:rPr>
          <w:rFonts w:ascii="Times New Roman" w:hAnsi="Times New Roman" w:cs="Times New Roman"/>
          <w:b/>
          <w:sz w:val="24"/>
          <w:szCs w:val="24"/>
          <w:u w:val="single"/>
        </w:rPr>
      </w:pPr>
      <w:r w:rsidRPr="008533E4">
        <w:rPr>
          <w:rFonts w:ascii="Times New Roman" w:hAnsi="Times New Roman" w:cs="Times New Roman"/>
          <w:b/>
          <w:sz w:val="24"/>
          <w:szCs w:val="24"/>
          <w:u w:val="single"/>
        </w:rPr>
        <w:t>P</w:t>
      </w:r>
      <w:r w:rsidR="00D27F40" w:rsidRPr="008533E4">
        <w:rPr>
          <w:rFonts w:ascii="Times New Roman" w:hAnsi="Times New Roman" w:cs="Times New Roman"/>
          <w:b/>
          <w:sz w:val="24"/>
          <w:szCs w:val="24"/>
          <w:u w:val="single"/>
        </w:rPr>
        <w:t>rofessor Gipson-Rankin</w:t>
      </w:r>
    </w:p>
    <w:p w:rsidR="008533E4" w:rsidRPr="00816A73" w:rsidRDefault="008533E4" w:rsidP="00041932">
      <w:pPr>
        <w:spacing w:after="0" w:line="240" w:lineRule="auto"/>
        <w:rPr>
          <w:rFonts w:ascii="Times New Roman" w:hAnsi="Times New Roman" w:cs="Times New Roman"/>
          <w:sz w:val="24"/>
          <w:szCs w:val="24"/>
          <w:u w:val="single"/>
        </w:rPr>
      </w:pPr>
    </w:p>
    <w:tbl>
      <w:tblPr>
        <w:tblW w:w="10080" w:type="dxa"/>
        <w:tblInd w:w="-550" w:type="dxa"/>
        <w:tblCellMar>
          <w:left w:w="0" w:type="dxa"/>
          <w:right w:w="0" w:type="dxa"/>
        </w:tblCellMar>
        <w:tblLook w:val="04A0" w:firstRow="1" w:lastRow="0" w:firstColumn="1" w:lastColumn="0" w:noHBand="0" w:noVBand="1"/>
      </w:tblPr>
      <w:tblGrid>
        <w:gridCol w:w="2605"/>
        <w:gridCol w:w="2070"/>
        <w:gridCol w:w="2160"/>
        <w:gridCol w:w="3245"/>
      </w:tblGrid>
      <w:tr w:rsidR="00816A73" w:rsidTr="008533E4">
        <w:tc>
          <w:tcPr>
            <w:tcW w:w="26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A73" w:rsidRDefault="00816A73">
            <w:pPr>
              <w:jc w:val="center"/>
              <w:rPr>
                <w:rFonts w:ascii="Times New Roman" w:hAnsi="Times New Roman" w:cs="Times New Roman"/>
                <w:b/>
                <w:bCs/>
                <w:color w:val="000000"/>
              </w:rPr>
            </w:pPr>
            <w:r>
              <w:rPr>
                <w:rFonts w:ascii="Times New Roman" w:hAnsi="Times New Roman" w:cs="Times New Roman"/>
                <w:b/>
                <w:bCs/>
                <w:color w:val="000000"/>
              </w:rPr>
              <w:t>Date</w:t>
            </w:r>
          </w:p>
        </w:tc>
        <w:tc>
          <w:tcPr>
            <w:tcW w:w="207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6A73" w:rsidRDefault="00816A73">
            <w:pPr>
              <w:jc w:val="center"/>
              <w:rPr>
                <w:rFonts w:ascii="Times New Roman" w:hAnsi="Times New Roman" w:cs="Times New Roman"/>
                <w:b/>
                <w:bCs/>
                <w:color w:val="000000"/>
              </w:rPr>
            </w:pPr>
            <w:r>
              <w:rPr>
                <w:rFonts w:ascii="Times New Roman" w:hAnsi="Times New Roman" w:cs="Times New Roman"/>
                <w:b/>
                <w:bCs/>
                <w:color w:val="000000"/>
              </w:rPr>
              <w:t>Topic</w:t>
            </w:r>
          </w:p>
        </w:tc>
        <w:tc>
          <w:tcPr>
            <w:tcW w:w="21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6A73" w:rsidRDefault="00816A73">
            <w:pPr>
              <w:jc w:val="center"/>
              <w:rPr>
                <w:rFonts w:ascii="Times New Roman" w:hAnsi="Times New Roman" w:cs="Times New Roman"/>
                <w:b/>
                <w:bCs/>
                <w:color w:val="000000"/>
              </w:rPr>
            </w:pPr>
            <w:r>
              <w:rPr>
                <w:rFonts w:ascii="Times New Roman" w:hAnsi="Times New Roman" w:cs="Times New Roman"/>
                <w:b/>
                <w:bCs/>
                <w:color w:val="000000"/>
              </w:rPr>
              <w:t>Assignment</w:t>
            </w:r>
          </w:p>
        </w:tc>
        <w:tc>
          <w:tcPr>
            <w:tcW w:w="32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6A73" w:rsidRDefault="00816A73">
            <w:pPr>
              <w:rPr>
                <w:rFonts w:ascii="Times New Roman" w:hAnsi="Times New Roman" w:cs="Times New Roman"/>
                <w:b/>
                <w:bCs/>
                <w:color w:val="000000"/>
              </w:rPr>
            </w:pPr>
            <w:r>
              <w:rPr>
                <w:rFonts w:ascii="Times New Roman" w:hAnsi="Times New Roman" w:cs="Times New Roman"/>
                <w:b/>
                <w:bCs/>
                <w:color w:val="000000"/>
              </w:rPr>
              <w:t>Remarks</w:t>
            </w:r>
          </w:p>
        </w:tc>
      </w:tr>
      <w:tr w:rsidR="00816A73" w:rsidTr="008533E4">
        <w:tc>
          <w:tcPr>
            <w:tcW w:w="26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A73" w:rsidRDefault="00816A73">
            <w:pPr>
              <w:jc w:val="center"/>
              <w:rPr>
                <w:rFonts w:ascii="Times New Roman" w:hAnsi="Times New Roman" w:cs="Times New Roman"/>
                <w:color w:val="000000"/>
              </w:rPr>
            </w:pPr>
            <w:r>
              <w:rPr>
                <w:rFonts w:ascii="Times New Roman" w:hAnsi="Times New Roman" w:cs="Times New Roman"/>
                <w:color w:val="000000"/>
              </w:rPr>
              <w:t>Monday, August 22</w:t>
            </w:r>
          </w:p>
        </w:tc>
        <w:tc>
          <w:tcPr>
            <w:tcW w:w="2070" w:type="dxa"/>
            <w:tcBorders>
              <w:top w:val="nil"/>
              <w:left w:val="nil"/>
              <w:bottom w:val="single" w:sz="8" w:space="0" w:color="000000"/>
              <w:right w:val="single" w:sz="8" w:space="0" w:color="000000"/>
            </w:tcBorders>
            <w:tcMar>
              <w:top w:w="0" w:type="dxa"/>
              <w:left w:w="108" w:type="dxa"/>
              <w:bottom w:w="0" w:type="dxa"/>
              <w:right w:w="108" w:type="dxa"/>
            </w:tcMar>
          </w:tcPr>
          <w:p w:rsidR="00816A73" w:rsidRDefault="00816A73">
            <w:pPr>
              <w:jc w:val="center"/>
              <w:rPr>
                <w:rFonts w:ascii="Times New Roman" w:hAnsi="Times New Roman" w:cs="Times New Roman"/>
                <w:color w:val="000000"/>
              </w:rPr>
            </w:pP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816A73" w:rsidRDefault="00816A73">
            <w:pPr>
              <w:jc w:val="center"/>
              <w:rPr>
                <w:rFonts w:ascii="Times New Roman" w:hAnsi="Times New Roman" w:cs="Times New Roman"/>
                <w:color w:val="000000"/>
              </w:rPr>
            </w:pPr>
            <w:r>
              <w:rPr>
                <w:rFonts w:ascii="Times New Roman" w:hAnsi="Times New Roman" w:cs="Times New Roman"/>
                <w:color w:val="000000"/>
              </w:rPr>
              <w:t>pages 3-29</w:t>
            </w:r>
          </w:p>
        </w:tc>
        <w:tc>
          <w:tcPr>
            <w:tcW w:w="3245" w:type="dxa"/>
            <w:tcBorders>
              <w:top w:val="nil"/>
              <w:left w:val="nil"/>
              <w:bottom w:val="single" w:sz="8" w:space="0" w:color="000000"/>
              <w:right w:val="single" w:sz="8" w:space="0" w:color="000000"/>
            </w:tcBorders>
            <w:tcMar>
              <w:top w:w="0" w:type="dxa"/>
              <w:left w:w="108" w:type="dxa"/>
              <w:bottom w:w="0" w:type="dxa"/>
              <w:right w:w="108" w:type="dxa"/>
            </w:tcMar>
            <w:hideMark/>
          </w:tcPr>
          <w:p w:rsidR="00816A73" w:rsidRDefault="00816A73">
            <w:pPr>
              <w:rPr>
                <w:rFonts w:ascii="Times New Roman" w:hAnsi="Times New Roman" w:cs="Times New Roman"/>
                <w:color w:val="000000"/>
              </w:rPr>
            </w:pPr>
            <w:r>
              <w:rPr>
                <w:rFonts w:ascii="Times New Roman" w:hAnsi="Times New Roman" w:cs="Times New Roman"/>
                <w:color w:val="000000"/>
              </w:rPr>
              <w:t>Introduction to Tort Law</w:t>
            </w:r>
          </w:p>
        </w:tc>
      </w:tr>
      <w:tr w:rsidR="00816A73" w:rsidTr="008533E4">
        <w:tc>
          <w:tcPr>
            <w:tcW w:w="26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A73" w:rsidRDefault="00816A73">
            <w:pPr>
              <w:jc w:val="center"/>
              <w:rPr>
                <w:rFonts w:ascii="Times New Roman" w:hAnsi="Times New Roman" w:cs="Times New Roman"/>
                <w:color w:val="000000"/>
              </w:rPr>
            </w:pPr>
            <w:r>
              <w:rPr>
                <w:rFonts w:ascii="Times New Roman" w:hAnsi="Times New Roman" w:cs="Times New Roman"/>
                <w:color w:val="000000"/>
              </w:rPr>
              <w:t>Tuesday, August 23</w:t>
            </w:r>
          </w:p>
        </w:tc>
        <w:tc>
          <w:tcPr>
            <w:tcW w:w="2070" w:type="dxa"/>
            <w:tcBorders>
              <w:top w:val="nil"/>
              <w:left w:val="nil"/>
              <w:bottom w:val="single" w:sz="8" w:space="0" w:color="000000"/>
              <w:right w:val="single" w:sz="8" w:space="0" w:color="000000"/>
            </w:tcBorders>
            <w:tcMar>
              <w:top w:w="0" w:type="dxa"/>
              <w:left w:w="108" w:type="dxa"/>
              <w:bottom w:w="0" w:type="dxa"/>
              <w:right w:w="108" w:type="dxa"/>
            </w:tcMar>
          </w:tcPr>
          <w:p w:rsidR="00816A73" w:rsidRDefault="00816A73">
            <w:pPr>
              <w:jc w:val="center"/>
              <w:rPr>
                <w:rFonts w:ascii="Times New Roman" w:hAnsi="Times New Roman" w:cs="Times New Roman"/>
                <w:color w:val="000000"/>
              </w:rPr>
            </w:pP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816A73" w:rsidRDefault="00816A73">
            <w:pPr>
              <w:jc w:val="center"/>
              <w:rPr>
                <w:rFonts w:ascii="Times New Roman" w:hAnsi="Times New Roman" w:cs="Times New Roman"/>
                <w:color w:val="000000"/>
              </w:rPr>
            </w:pPr>
            <w:r>
              <w:rPr>
                <w:rFonts w:ascii="Times New Roman" w:hAnsi="Times New Roman" w:cs="Times New Roman"/>
                <w:color w:val="000000"/>
              </w:rPr>
              <w:t>pages 3-29, 34-50</w:t>
            </w:r>
          </w:p>
        </w:tc>
        <w:tc>
          <w:tcPr>
            <w:tcW w:w="3245" w:type="dxa"/>
            <w:tcBorders>
              <w:top w:val="nil"/>
              <w:left w:val="nil"/>
              <w:bottom w:val="single" w:sz="8" w:space="0" w:color="000000"/>
              <w:right w:val="single" w:sz="8" w:space="0" w:color="000000"/>
            </w:tcBorders>
            <w:tcMar>
              <w:top w:w="0" w:type="dxa"/>
              <w:left w:w="108" w:type="dxa"/>
              <w:bottom w:w="0" w:type="dxa"/>
              <w:right w:w="108" w:type="dxa"/>
            </w:tcMar>
            <w:hideMark/>
          </w:tcPr>
          <w:p w:rsidR="00816A73" w:rsidRDefault="00816A73">
            <w:pPr>
              <w:rPr>
                <w:rFonts w:ascii="Times New Roman" w:hAnsi="Times New Roman" w:cs="Times New Roman"/>
                <w:color w:val="000000"/>
              </w:rPr>
            </w:pPr>
            <w:r>
              <w:rPr>
                <w:rFonts w:ascii="Times New Roman" w:hAnsi="Times New Roman" w:cs="Times New Roman"/>
                <w:color w:val="000000"/>
              </w:rPr>
              <w:t>Introduction to Tort Law (cont’d)</w:t>
            </w:r>
          </w:p>
        </w:tc>
      </w:tr>
      <w:tr w:rsidR="00816A73" w:rsidTr="008533E4">
        <w:tc>
          <w:tcPr>
            <w:tcW w:w="26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A73" w:rsidRDefault="00816A73">
            <w:pPr>
              <w:jc w:val="center"/>
              <w:rPr>
                <w:rFonts w:ascii="Times New Roman" w:hAnsi="Times New Roman" w:cs="Times New Roman"/>
                <w:color w:val="000000"/>
              </w:rPr>
            </w:pPr>
            <w:r>
              <w:rPr>
                <w:rFonts w:ascii="Times New Roman" w:hAnsi="Times New Roman" w:cs="Times New Roman"/>
                <w:color w:val="000000"/>
              </w:rPr>
              <w:t>Thursday, August 25</w:t>
            </w:r>
          </w:p>
        </w:tc>
        <w:tc>
          <w:tcPr>
            <w:tcW w:w="2070" w:type="dxa"/>
            <w:tcBorders>
              <w:top w:val="nil"/>
              <w:left w:val="nil"/>
              <w:bottom w:val="single" w:sz="8" w:space="0" w:color="000000"/>
              <w:right w:val="single" w:sz="8" w:space="0" w:color="000000"/>
            </w:tcBorders>
            <w:tcMar>
              <w:top w:w="0" w:type="dxa"/>
              <w:left w:w="108" w:type="dxa"/>
              <w:bottom w:w="0" w:type="dxa"/>
              <w:right w:w="108" w:type="dxa"/>
            </w:tcMar>
            <w:hideMark/>
          </w:tcPr>
          <w:p w:rsidR="00816A73" w:rsidRDefault="00816A73">
            <w:pPr>
              <w:jc w:val="center"/>
              <w:rPr>
                <w:rFonts w:ascii="Times New Roman" w:hAnsi="Times New Roman" w:cs="Times New Roman"/>
                <w:i/>
                <w:iCs/>
                <w:color w:val="000000"/>
              </w:rPr>
            </w:pPr>
            <w:r>
              <w:rPr>
                <w:rFonts w:ascii="Times New Roman" w:hAnsi="Times New Roman" w:cs="Times New Roman"/>
                <w:i/>
                <w:iCs/>
                <w:color w:val="000000"/>
              </w:rPr>
              <w:t>Negligence</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816A73" w:rsidRDefault="00816A73">
            <w:pPr>
              <w:jc w:val="center"/>
              <w:rPr>
                <w:rFonts w:ascii="Times New Roman" w:hAnsi="Times New Roman" w:cs="Times New Roman"/>
                <w:color w:val="000000"/>
              </w:rPr>
            </w:pPr>
            <w:r>
              <w:rPr>
                <w:rFonts w:ascii="Times New Roman" w:hAnsi="Times New Roman" w:cs="Times New Roman"/>
                <w:color w:val="000000"/>
              </w:rPr>
              <w:t>pages 51-69</w:t>
            </w:r>
          </w:p>
        </w:tc>
        <w:tc>
          <w:tcPr>
            <w:tcW w:w="3245" w:type="dxa"/>
            <w:tcBorders>
              <w:top w:val="nil"/>
              <w:left w:val="nil"/>
              <w:bottom w:val="single" w:sz="8" w:space="0" w:color="000000"/>
              <w:right w:val="single" w:sz="8" w:space="0" w:color="000000"/>
            </w:tcBorders>
            <w:tcMar>
              <w:top w:w="0" w:type="dxa"/>
              <w:left w:w="108" w:type="dxa"/>
              <w:bottom w:w="0" w:type="dxa"/>
              <w:right w:w="108" w:type="dxa"/>
            </w:tcMar>
            <w:hideMark/>
          </w:tcPr>
          <w:p w:rsidR="00816A73" w:rsidRDefault="00816A73">
            <w:pPr>
              <w:rPr>
                <w:rFonts w:ascii="Times New Roman" w:hAnsi="Times New Roman" w:cs="Times New Roman"/>
                <w:color w:val="000000"/>
              </w:rPr>
            </w:pPr>
            <w:r>
              <w:rPr>
                <w:rFonts w:ascii="Times New Roman" w:hAnsi="Times New Roman" w:cs="Times New Roman"/>
                <w:color w:val="000000"/>
              </w:rPr>
              <w:t>Overview of Negligence Law</w:t>
            </w:r>
          </w:p>
        </w:tc>
      </w:tr>
    </w:tbl>
    <w:p w:rsidR="00D27F40" w:rsidRPr="00CE2433" w:rsidRDefault="00D27F40" w:rsidP="00041932">
      <w:pPr>
        <w:spacing w:after="0" w:line="240" w:lineRule="auto"/>
        <w:rPr>
          <w:rFonts w:ascii="Times New Roman" w:hAnsi="Times New Roman" w:cs="Times New Roman"/>
          <w:color w:val="00B050"/>
          <w:sz w:val="24"/>
          <w:szCs w:val="24"/>
        </w:rPr>
      </w:pPr>
    </w:p>
    <w:p w:rsidR="00766495" w:rsidRPr="008533E4" w:rsidRDefault="00766495" w:rsidP="00766495">
      <w:pPr>
        <w:spacing w:after="0" w:line="240" w:lineRule="auto"/>
        <w:rPr>
          <w:rFonts w:ascii="Times New Roman" w:hAnsi="Times New Roman" w:cs="Times New Roman"/>
          <w:b/>
          <w:sz w:val="24"/>
          <w:szCs w:val="24"/>
          <w:u w:val="single"/>
        </w:rPr>
      </w:pPr>
      <w:r w:rsidRPr="008533E4">
        <w:rPr>
          <w:rFonts w:ascii="Times New Roman" w:hAnsi="Times New Roman" w:cs="Times New Roman"/>
          <w:b/>
          <w:sz w:val="24"/>
          <w:szCs w:val="24"/>
          <w:u w:val="single"/>
        </w:rPr>
        <w:t>Professor Stout</w:t>
      </w:r>
    </w:p>
    <w:p w:rsidR="00766495" w:rsidRPr="008533E4" w:rsidRDefault="00766495" w:rsidP="00766495">
      <w:pPr>
        <w:spacing w:after="0" w:line="240" w:lineRule="auto"/>
        <w:rPr>
          <w:rFonts w:ascii="Times New Roman" w:hAnsi="Times New Roman" w:cs="Times New Roman"/>
          <w:sz w:val="24"/>
          <w:szCs w:val="24"/>
        </w:rPr>
      </w:pPr>
      <w:r w:rsidRPr="008533E4">
        <w:rPr>
          <w:rFonts w:ascii="Times New Roman" w:hAnsi="Times New Roman" w:cs="Times New Roman"/>
          <w:sz w:val="24"/>
          <w:szCs w:val="24"/>
        </w:rPr>
        <w:t>Read pages 1-</w:t>
      </w:r>
      <w:r w:rsidR="00CE2433" w:rsidRPr="008533E4">
        <w:rPr>
          <w:rFonts w:ascii="Times New Roman" w:hAnsi="Times New Roman" w:cs="Times New Roman"/>
          <w:sz w:val="24"/>
          <w:szCs w:val="24"/>
        </w:rPr>
        <w:t>30</w:t>
      </w:r>
      <w:r w:rsidRPr="008533E4">
        <w:rPr>
          <w:rFonts w:ascii="Times New Roman" w:hAnsi="Times New Roman" w:cs="Times New Roman"/>
          <w:sz w:val="24"/>
          <w:szCs w:val="24"/>
        </w:rPr>
        <w:t xml:space="preserve"> in casebook</w:t>
      </w:r>
      <w:r w:rsidR="00CE2433" w:rsidRPr="008533E4">
        <w:rPr>
          <w:rFonts w:ascii="Times New Roman" w:hAnsi="Times New Roman" w:cs="Times New Roman"/>
          <w:sz w:val="24"/>
          <w:szCs w:val="24"/>
        </w:rPr>
        <w:t xml:space="preserve"> and Orin Kerr “How to Read a Legal Opinion” </w:t>
      </w:r>
    </w:p>
    <w:p w:rsidR="00766495" w:rsidRPr="00766495" w:rsidRDefault="00766495" w:rsidP="00766495">
      <w:pPr>
        <w:spacing w:after="0" w:line="240" w:lineRule="auto"/>
        <w:rPr>
          <w:rFonts w:ascii="Times New Roman" w:hAnsi="Times New Roman" w:cs="Times New Roman"/>
          <w:color w:val="FF0000"/>
          <w:sz w:val="24"/>
          <w:szCs w:val="24"/>
        </w:rPr>
      </w:pPr>
    </w:p>
    <w:p w:rsidR="00ED0F23" w:rsidRPr="008533E4" w:rsidRDefault="00AD57FE" w:rsidP="00041932">
      <w:pPr>
        <w:spacing w:after="0" w:line="240" w:lineRule="auto"/>
        <w:rPr>
          <w:rFonts w:ascii="Times New Roman" w:hAnsi="Times New Roman" w:cs="Times New Roman"/>
          <w:b/>
          <w:sz w:val="24"/>
          <w:szCs w:val="24"/>
          <w:u w:val="single"/>
        </w:rPr>
      </w:pPr>
      <w:r w:rsidRPr="008533E4">
        <w:rPr>
          <w:rFonts w:ascii="Times New Roman" w:hAnsi="Times New Roman" w:cs="Times New Roman"/>
          <w:b/>
          <w:sz w:val="24"/>
          <w:szCs w:val="24"/>
          <w:u w:val="single"/>
        </w:rPr>
        <w:t>Professor Suzuki</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3120"/>
        <w:gridCol w:w="3120"/>
      </w:tblGrid>
      <w:tr w:rsidR="003E0179" w:rsidTr="003E0179">
        <w:tc>
          <w:tcPr>
            <w:tcW w:w="3090" w:type="dxa"/>
            <w:tcBorders>
              <w:top w:val="nil"/>
              <w:left w:val="nil"/>
              <w:bottom w:val="nil"/>
              <w:right w:val="nil"/>
            </w:tcBorders>
            <w:hideMark/>
          </w:tcPr>
          <w:p w:rsidR="003E0179" w:rsidRDefault="003E0179">
            <w:pPr>
              <w:textAlignment w:val="baseline"/>
              <w:rPr>
                <w:rFonts w:ascii="Segoe UI" w:hAnsi="Segoe UI" w:cs="Segoe UI"/>
                <w:sz w:val="18"/>
                <w:szCs w:val="18"/>
              </w:rPr>
            </w:pPr>
            <w:r>
              <w:rPr>
                <w:rFonts w:ascii="Times New Roman" w:hAnsi="Times New Roman" w:cs="Times New Roman"/>
                <w:b/>
                <w:bCs/>
                <w:sz w:val="24"/>
                <w:szCs w:val="24"/>
                <w:u w:val="single"/>
              </w:rPr>
              <w:t>Week One</w:t>
            </w:r>
            <w:r>
              <w:rPr>
                <w:rFonts w:ascii="Times New Roman" w:hAnsi="Times New Roman" w:cs="Times New Roman"/>
                <w:sz w:val="24"/>
                <w:szCs w:val="24"/>
              </w:rPr>
              <w:t> </w:t>
            </w:r>
          </w:p>
          <w:p w:rsidR="003E0179" w:rsidRDefault="003E0179">
            <w:pPr>
              <w:textAlignment w:val="baseline"/>
              <w:rPr>
                <w:rFonts w:ascii="Segoe UI" w:hAnsi="Segoe UI" w:cs="Segoe UI"/>
                <w:sz w:val="18"/>
                <w:szCs w:val="18"/>
              </w:rPr>
            </w:pPr>
            <w:r>
              <w:rPr>
                <w:rFonts w:ascii="Times New Roman" w:hAnsi="Times New Roman" w:cs="Times New Roman"/>
                <w:sz w:val="24"/>
                <w:szCs w:val="24"/>
              </w:rPr>
              <w:t> </w:t>
            </w:r>
          </w:p>
        </w:tc>
        <w:tc>
          <w:tcPr>
            <w:tcW w:w="3120" w:type="dxa"/>
            <w:tcBorders>
              <w:top w:val="nil"/>
              <w:left w:val="nil"/>
              <w:bottom w:val="nil"/>
              <w:right w:val="nil"/>
            </w:tcBorders>
            <w:hideMark/>
          </w:tcPr>
          <w:p w:rsidR="003E0179" w:rsidRDefault="003E0179">
            <w:pPr>
              <w:textAlignment w:val="baseline"/>
              <w:rPr>
                <w:rFonts w:ascii="Segoe UI" w:hAnsi="Segoe UI" w:cs="Segoe UI"/>
                <w:sz w:val="18"/>
                <w:szCs w:val="18"/>
              </w:rPr>
            </w:pPr>
            <w:r>
              <w:rPr>
                <w:rFonts w:ascii="Times New Roman" w:hAnsi="Times New Roman" w:cs="Times New Roman"/>
                <w:sz w:val="24"/>
                <w:szCs w:val="24"/>
              </w:rPr>
              <w:t> </w:t>
            </w:r>
          </w:p>
        </w:tc>
        <w:tc>
          <w:tcPr>
            <w:tcW w:w="3120" w:type="dxa"/>
            <w:tcBorders>
              <w:top w:val="nil"/>
              <w:left w:val="nil"/>
              <w:bottom w:val="nil"/>
              <w:right w:val="nil"/>
            </w:tcBorders>
            <w:hideMark/>
          </w:tcPr>
          <w:p w:rsidR="003E0179" w:rsidRDefault="003E0179">
            <w:pPr>
              <w:textAlignment w:val="baseline"/>
              <w:rPr>
                <w:rFonts w:ascii="Segoe UI" w:hAnsi="Segoe UI" w:cs="Segoe UI"/>
                <w:sz w:val="18"/>
                <w:szCs w:val="18"/>
              </w:rPr>
            </w:pPr>
            <w:r>
              <w:rPr>
                <w:rFonts w:ascii="Times New Roman" w:hAnsi="Times New Roman" w:cs="Times New Roman"/>
                <w:sz w:val="24"/>
                <w:szCs w:val="24"/>
              </w:rPr>
              <w:t> </w:t>
            </w:r>
          </w:p>
        </w:tc>
      </w:tr>
      <w:tr w:rsidR="003E0179" w:rsidTr="003E0179">
        <w:tc>
          <w:tcPr>
            <w:tcW w:w="3090" w:type="dxa"/>
            <w:tcBorders>
              <w:top w:val="nil"/>
              <w:left w:val="nil"/>
              <w:bottom w:val="nil"/>
              <w:right w:val="nil"/>
            </w:tcBorders>
            <w:hideMark/>
          </w:tcPr>
          <w:p w:rsidR="003E0179" w:rsidRDefault="003E0179" w:rsidP="0047497E">
            <w:pPr>
              <w:spacing w:after="0" w:line="240" w:lineRule="auto"/>
              <w:textAlignment w:val="baseline"/>
              <w:rPr>
                <w:rFonts w:ascii="Segoe UI" w:hAnsi="Segoe UI" w:cs="Segoe UI"/>
                <w:sz w:val="18"/>
                <w:szCs w:val="18"/>
              </w:rPr>
            </w:pPr>
            <w:r>
              <w:rPr>
                <w:rFonts w:ascii="Times New Roman" w:hAnsi="Times New Roman" w:cs="Times New Roman"/>
                <w:sz w:val="24"/>
                <w:szCs w:val="24"/>
              </w:rPr>
              <w:t>Monday, August 22 </w:t>
            </w:r>
          </w:p>
        </w:tc>
        <w:tc>
          <w:tcPr>
            <w:tcW w:w="3120" w:type="dxa"/>
            <w:tcBorders>
              <w:top w:val="nil"/>
              <w:left w:val="nil"/>
              <w:bottom w:val="nil"/>
              <w:right w:val="nil"/>
            </w:tcBorders>
            <w:hideMark/>
          </w:tcPr>
          <w:p w:rsidR="003E0179" w:rsidRDefault="003E0179" w:rsidP="0047497E">
            <w:pPr>
              <w:spacing w:after="0" w:line="240" w:lineRule="auto"/>
              <w:textAlignment w:val="baseline"/>
              <w:rPr>
                <w:rFonts w:ascii="Segoe UI" w:hAnsi="Segoe UI" w:cs="Segoe UI"/>
                <w:sz w:val="18"/>
                <w:szCs w:val="18"/>
              </w:rPr>
            </w:pPr>
            <w:r>
              <w:rPr>
                <w:rFonts w:ascii="Times New Roman" w:hAnsi="Times New Roman" w:cs="Times New Roman"/>
                <w:sz w:val="24"/>
                <w:szCs w:val="24"/>
              </w:rPr>
              <w:t>Introduction and Book Guide (pages vii–xviii); Diversity and Inclusion Materials (pages xlix–lii) </w:t>
            </w:r>
          </w:p>
          <w:p w:rsidR="003E0179" w:rsidRDefault="003E0179" w:rsidP="0047497E">
            <w:pPr>
              <w:spacing w:after="0" w:line="240" w:lineRule="auto"/>
              <w:textAlignment w:val="baseline"/>
              <w:rPr>
                <w:rFonts w:ascii="Segoe UI" w:hAnsi="Segoe UI" w:cs="Segoe UI"/>
                <w:sz w:val="18"/>
                <w:szCs w:val="18"/>
              </w:rPr>
            </w:pPr>
            <w:r>
              <w:rPr>
                <w:rFonts w:ascii="Times New Roman" w:hAnsi="Times New Roman" w:cs="Times New Roman"/>
                <w:sz w:val="24"/>
                <w:szCs w:val="24"/>
              </w:rPr>
              <w:t> Pages 4–34, 34–50 </w:t>
            </w:r>
          </w:p>
        </w:tc>
        <w:tc>
          <w:tcPr>
            <w:tcW w:w="3120" w:type="dxa"/>
            <w:tcBorders>
              <w:top w:val="nil"/>
              <w:left w:val="nil"/>
              <w:bottom w:val="nil"/>
              <w:right w:val="nil"/>
            </w:tcBorders>
            <w:hideMark/>
          </w:tcPr>
          <w:p w:rsidR="003E0179" w:rsidRDefault="003E0179" w:rsidP="0047497E">
            <w:pPr>
              <w:spacing w:after="0" w:line="240" w:lineRule="auto"/>
              <w:textAlignment w:val="baseline"/>
              <w:rPr>
                <w:rFonts w:ascii="Segoe UI" w:hAnsi="Segoe UI" w:cs="Segoe UI"/>
                <w:sz w:val="18"/>
                <w:szCs w:val="18"/>
              </w:rPr>
            </w:pPr>
            <w:r>
              <w:rPr>
                <w:rFonts w:ascii="Times New Roman" w:hAnsi="Times New Roman" w:cs="Times New Roman"/>
                <w:sz w:val="24"/>
                <w:szCs w:val="24"/>
              </w:rPr>
              <w:t xml:space="preserve">Introduction, </w:t>
            </w:r>
            <w:r>
              <w:rPr>
                <w:rFonts w:ascii="Times New Roman" w:hAnsi="Times New Roman" w:cs="Times New Roman"/>
                <w:sz w:val="24"/>
                <w:szCs w:val="24"/>
                <w:u w:val="single"/>
              </w:rPr>
              <w:t>Liebeck v. McDonald’s</w:t>
            </w:r>
            <w:r>
              <w:rPr>
                <w:rFonts w:ascii="Times New Roman" w:hAnsi="Times New Roman" w:cs="Times New Roman"/>
                <w:sz w:val="24"/>
                <w:szCs w:val="24"/>
              </w:rPr>
              <w:t>  </w:t>
            </w:r>
          </w:p>
        </w:tc>
      </w:tr>
      <w:tr w:rsidR="003E0179" w:rsidTr="003E0179">
        <w:tc>
          <w:tcPr>
            <w:tcW w:w="3090" w:type="dxa"/>
            <w:tcBorders>
              <w:top w:val="nil"/>
              <w:left w:val="nil"/>
              <w:bottom w:val="nil"/>
              <w:right w:val="nil"/>
            </w:tcBorders>
            <w:hideMark/>
          </w:tcPr>
          <w:p w:rsidR="003E0179" w:rsidRDefault="003E0179" w:rsidP="0047497E">
            <w:pPr>
              <w:spacing w:after="0" w:line="240" w:lineRule="auto"/>
              <w:textAlignment w:val="baseline"/>
              <w:rPr>
                <w:rFonts w:ascii="Segoe UI" w:hAnsi="Segoe UI" w:cs="Segoe UI"/>
                <w:sz w:val="18"/>
                <w:szCs w:val="18"/>
              </w:rPr>
            </w:pPr>
            <w:r>
              <w:rPr>
                <w:rFonts w:ascii="Times New Roman" w:hAnsi="Times New Roman" w:cs="Times New Roman"/>
                <w:sz w:val="24"/>
                <w:szCs w:val="24"/>
              </w:rPr>
              <w:t> </w:t>
            </w:r>
          </w:p>
        </w:tc>
        <w:tc>
          <w:tcPr>
            <w:tcW w:w="3120" w:type="dxa"/>
            <w:tcBorders>
              <w:top w:val="nil"/>
              <w:left w:val="nil"/>
              <w:bottom w:val="nil"/>
              <w:right w:val="nil"/>
            </w:tcBorders>
            <w:hideMark/>
          </w:tcPr>
          <w:p w:rsidR="003E0179" w:rsidRDefault="003E0179" w:rsidP="0047497E">
            <w:pPr>
              <w:spacing w:after="0" w:line="240" w:lineRule="auto"/>
              <w:textAlignment w:val="baseline"/>
              <w:rPr>
                <w:rFonts w:ascii="Segoe UI" w:hAnsi="Segoe UI" w:cs="Segoe UI"/>
                <w:sz w:val="18"/>
                <w:szCs w:val="18"/>
              </w:rPr>
            </w:pPr>
          </w:p>
        </w:tc>
        <w:tc>
          <w:tcPr>
            <w:tcW w:w="3120" w:type="dxa"/>
            <w:tcBorders>
              <w:top w:val="nil"/>
              <w:left w:val="nil"/>
              <w:bottom w:val="nil"/>
              <w:right w:val="nil"/>
            </w:tcBorders>
            <w:hideMark/>
          </w:tcPr>
          <w:p w:rsidR="003E0179" w:rsidRDefault="003E0179" w:rsidP="0047497E">
            <w:pPr>
              <w:spacing w:after="0" w:line="240" w:lineRule="auto"/>
              <w:textAlignment w:val="baseline"/>
              <w:rPr>
                <w:rFonts w:ascii="Segoe UI" w:hAnsi="Segoe UI" w:cs="Segoe UI"/>
                <w:sz w:val="18"/>
                <w:szCs w:val="18"/>
              </w:rPr>
            </w:pPr>
            <w:r>
              <w:rPr>
                <w:rFonts w:ascii="Times New Roman" w:hAnsi="Times New Roman" w:cs="Times New Roman"/>
                <w:sz w:val="24"/>
                <w:szCs w:val="24"/>
              </w:rPr>
              <w:t> </w:t>
            </w:r>
          </w:p>
        </w:tc>
      </w:tr>
      <w:tr w:rsidR="003E0179" w:rsidTr="003E0179">
        <w:tc>
          <w:tcPr>
            <w:tcW w:w="3090" w:type="dxa"/>
            <w:tcBorders>
              <w:top w:val="nil"/>
              <w:left w:val="nil"/>
              <w:bottom w:val="nil"/>
              <w:right w:val="nil"/>
            </w:tcBorders>
            <w:hideMark/>
          </w:tcPr>
          <w:p w:rsidR="003E0179" w:rsidRDefault="003E0179" w:rsidP="0047497E">
            <w:pPr>
              <w:spacing w:after="0" w:line="240" w:lineRule="auto"/>
              <w:textAlignment w:val="baseline"/>
              <w:rPr>
                <w:rFonts w:ascii="Segoe UI" w:hAnsi="Segoe UI" w:cs="Segoe UI"/>
                <w:sz w:val="18"/>
                <w:szCs w:val="18"/>
              </w:rPr>
            </w:pPr>
            <w:r>
              <w:rPr>
                <w:rFonts w:ascii="Times New Roman" w:hAnsi="Times New Roman" w:cs="Times New Roman"/>
                <w:sz w:val="24"/>
                <w:szCs w:val="24"/>
              </w:rPr>
              <w:t>Tuesday, August 23 </w:t>
            </w:r>
          </w:p>
        </w:tc>
        <w:tc>
          <w:tcPr>
            <w:tcW w:w="3120" w:type="dxa"/>
            <w:tcBorders>
              <w:top w:val="nil"/>
              <w:left w:val="nil"/>
              <w:bottom w:val="nil"/>
              <w:right w:val="nil"/>
            </w:tcBorders>
            <w:hideMark/>
          </w:tcPr>
          <w:p w:rsidR="003E0179" w:rsidRDefault="003E0179" w:rsidP="0047497E">
            <w:pPr>
              <w:spacing w:after="0" w:line="240" w:lineRule="auto"/>
              <w:textAlignment w:val="baseline"/>
              <w:rPr>
                <w:rFonts w:ascii="Segoe UI" w:hAnsi="Segoe UI" w:cs="Segoe UI"/>
                <w:sz w:val="18"/>
                <w:szCs w:val="18"/>
              </w:rPr>
            </w:pPr>
            <w:r>
              <w:rPr>
                <w:rFonts w:ascii="Times New Roman" w:hAnsi="Times New Roman" w:cs="Times New Roman"/>
                <w:sz w:val="24"/>
                <w:szCs w:val="24"/>
              </w:rPr>
              <w:t>Pages 4–34, 34–50 </w:t>
            </w:r>
          </w:p>
        </w:tc>
        <w:tc>
          <w:tcPr>
            <w:tcW w:w="3120" w:type="dxa"/>
            <w:tcBorders>
              <w:top w:val="nil"/>
              <w:left w:val="nil"/>
              <w:bottom w:val="nil"/>
              <w:right w:val="nil"/>
            </w:tcBorders>
            <w:hideMark/>
          </w:tcPr>
          <w:p w:rsidR="003E0179" w:rsidRDefault="003E0179" w:rsidP="0047497E">
            <w:pPr>
              <w:spacing w:after="0" w:line="240" w:lineRule="auto"/>
              <w:textAlignment w:val="baseline"/>
              <w:rPr>
                <w:rFonts w:ascii="Segoe UI" w:hAnsi="Segoe UI" w:cs="Segoe UI"/>
                <w:sz w:val="18"/>
                <w:szCs w:val="18"/>
              </w:rPr>
            </w:pPr>
            <w:r>
              <w:rPr>
                <w:rFonts w:ascii="Times New Roman" w:hAnsi="Times New Roman" w:cs="Times New Roman"/>
                <w:sz w:val="24"/>
                <w:szCs w:val="24"/>
                <w:u w:val="single"/>
              </w:rPr>
              <w:t>Liebeck v. McDonald’s</w:t>
            </w:r>
            <w:r>
              <w:rPr>
                <w:rFonts w:ascii="Times New Roman" w:hAnsi="Times New Roman" w:cs="Times New Roman"/>
                <w:sz w:val="24"/>
                <w:szCs w:val="24"/>
              </w:rPr>
              <w:t>, Process </w:t>
            </w:r>
          </w:p>
        </w:tc>
      </w:tr>
      <w:tr w:rsidR="003E0179" w:rsidTr="003E0179">
        <w:tc>
          <w:tcPr>
            <w:tcW w:w="3090" w:type="dxa"/>
            <w:tcBorders>
              <w:top w:val="nil"/>
              <w:left w:val="nil"/>
              <w:bottom w:val="nil"/>
              <w:right w:val="nil"/>
            </w:tcBorders>
            <w:hideMark/>
          </w:tcPr>
          <w:p w:rsidR="003E0179" w:rsidRDefault="003E0179" w:rsidP="0047497E">
            <w:pPr>
              <w:spacing w:after="0" w:line="240" w:lineRule="auto"/>
              <w:textAlignment w:val="baseline"/>
              <w:rPr>
                <w:rFonts w:ascii="Segoe UI" w:hAnsi="Segoe UI" w:cs="Segoe UI"/>
                <w:sz w:val="18"/>
                <w:szCs w:val="18"/>
              </w:rPr>
            </w:pPr>
            <w:r>
              <w:rPr>
                <w:rFonts w:ascii="Times New Roman" w:hAnsi="Times New Roman" w:cs="Times New Roman"/>
                <w:sz w:val="24"/>
                <w:szCs w:val="24"/>
              </w:rPr>
              <w:t> </w:t>
            </w:r>
          </w:p>
        </w:tc>
        <w:tc>
          <w:tcPr>
            <w:tcW w:w="3120" w:type="dxa"/>
            <w:tcBorders>
              <w:top w:val="nil"/>
              <w:left w:val="nil"/>
              <w:bottom w:val="nil"/>
              <w:right w:val="nil"/>
            </w:tcBorders>
            <w:hideMark/>
          </w:tcPr>
          <w:p w:rsidR="003E0179" w:rsidRDefault="003E0179" w:rsidP="0047497E">
            <w:pPr>
              <w:spacing w:after="0" w:line="240" w:lineRule="auto"/>
              <w:textAlignment w:val="baseline"/>
              <w:rPr>
                <w:rFonts w:ascii="Segoe UI" w:hAnsi="Segoe UI" w:cs="Segoe UI"/>
                <w:sz w:val="18"/>
                <w:szCs w:val="18"/>
              </w:rPr>
            </w:pPr>
            <w:r>
              <w:rPr>
                <w:rFonts w:ascii="Times New Roman" w:hAnsi="Times New Roman" w:cs="Times New Roman"/>
                <w:sz w:val="24"/>
                <w:szCs w:val="24"/>
              </w:rPr>
              <w:t> </w:t>
            </w:r>
          </w:p>
        </w:tc>
        <w:tc>
          <w:tcPr>
            <w:tcW w:w="3120" w:type="dxa"/>
            <w:tcBorders>
              <w:top w:val="nil"/>
              <w:left w:val="nil"/>
              <w:bottom w:val="nil"/>
              <w:right w:val="nil"/>
            </w:tcBorders>
            <w:hideMark/>
          </w:tcPr>
          <w:p w:rsidR="003E0179" w:rsidRDefault="003E0179" w:rsidP="0047497E">
            <w:pPr>
              <w:spacing w:after="0" w:line="240" w:lineRule="auto"/>
              <w:textAlignment w:val="baseline"/>
              <w:rPr>
                <w:rFonts w:ascii="Segoe UI" w:hAnsi="Segoe UI" w:cs="Segoe UI"/>
                <w:sz w:val="18"/>
                <w:szCs w:val="18"/>
              </w:rPr>
            </w:pPr>
            <w:r>
              <w:rPr>
                <w:rFonts w:ascii="Times New Roman" w:hAnsi="Times New Roman" w:cs="Times New Roman"/>
                <w:sz w:val="24"/>
                <w:szCs w:val="24"/>
              </w:rPr>
              <w:t> </w:t>
            </w:r>
          </w:p>
        </w:tc>
      </w:tr>
      <w:tr w:rsidR="003E0179" w:rsidTr="003E0179">
        <w:tc>
          <w:tcPr>
            <w:tcW w:w="3090" w:type="dxa"/>
            <w:tcBorders>
              <w:top w:val="nil"/>
              <w:left w:val="nil"/>
              <w:bottom w:val="nil"/>
              <w:right w:val="nil"/>
            </w:tcBorders>
            <w:hideMark/>
          </w:tcPr>
          <w:p w:rsidR="003E0179" w:rsidRDefault="003E0179" w:rsidP="0047497E">
            <w:pPr>
              <w:spacing w:after="0" w:line="240" w:lineRule="auto"/>
              <w:textAlignment w:val="baseline"/>
              <w:rPr>
                <w:rFonts w:ascii="Segoe UI" w:hAnsi="Segoe UI" w:cs="Segoe UI"/>
                <w:sz w:val="18"/>
                <w:szCs w:val="18"/>
              </w:rPr>
            </w:pPr>
            <w:r>
              <w:rPr>
                <w:rFonts w:ascii="Times New Roman" w:hAnsi="Times New Roman" w:cs="Times New Roman"/>
                <w:sz w:val="24"/>
                <w:szCs w:val="24"/>
              </w:rPr>
              <w:t>Thursday, August 25 </w:t>
            </w:r>
          </w:p>
        </w:tc>
        <w:tc>
          <w:tcPr>
            <w:tcW w:w="3120" w:type="dxa"/>
            <w:tcBorders>
              <w:top w:val="nil"/>
              <w:left w:val="nil"/>
              <w:bottom w:val="nil"/>
              <w:right w:val="nil"/>
            </w:tcBorders>
            <w:hideMark/>
          </w:tcPr>
          <w:p w:rsidR="003E0179" w:rsidRDefault="003E0179" w:rsidP="0047497E">
            <w:pPr>
              <w:spacing w:after="0" w:line="240" w:lineRule="auto"/>
              <w:textAlignment w:val="baseline"/>
              <w:rPr>
                <w:rFonts w:ascii="Segoe UI" w:hAnsi="Segoe UI" w:cs="Segoe UI"/>
                <w:sz w:val="18"/>
                <w:szCs w:val="18"/>
              </w:rPr>
            </w:pPr>
            <w:r>
              <w:rPr>
                <w:rFonts w:ascii="Times New Roman" w:hAnsi="Times New Roman" w:cs="Times New Roman"/>
                <w:sz w:val="24"/>
                <w:szCs w:val="24"/>
              </w:rPr>
              <w:t>Pages 51–70 </w:t>
            </w:r>
          </w:p>
        </w:tc>
        <w:tc>
          <w:tcPr>
            <w:tcW w:w="3120" w:type="dxa"/>
            <w:tcBorders>
              <w:top w:val="nil"/>
              <w:left w:val="nil"/>
              <w:bottom w:val="nil"/>
              <w:right w:val="nil"/>
            </w:tcBorders>
            <w:hideMark/>
          </w:tcPr>
          <w:p w:rsidR="003E0179" w:rsidRDefault="003E0179" w:rsidP="0047497E">
            <w:pPr>
              <w:spacing w:after="0" w:line="240" w:lineRule="auto"/>
              <w:textAlignment w:val="baseline"/>
              <w:rPr>
                <w:rFonts w:ascii="Segoe UI" w:hAnsi="Segoe UI" w:cs="Segoe UI"/>
                <w:sz w:val="18"/>
                <w:szCs w:val="18"/>
              </w:rPr>
            </w:pPr>
            <w:r>
              <w:rPr>
                <w:rFonts w:ascii="Times New Roman" w:hAnsi="Times New Roman" w:cs="Times New Roman"/>
                <w:sz w:val="24"/>
                <w:szCs w:val="24"/>
              </w:rPr>
              <w:t>Elements of Negligence, </w:t>
            </w:r>
          </w:p>
          <w:p w:rsidR="003E0179" w:rsidRDefault="003E0179" w:rsidP="0047497E">
            <w:pPr>
              <w:spacing w:after="0" w:line="240" w:lineRule="auto"/>
              <w:textAlignment w:val="baseline"/>
              <w:rPr>
                <w:rFonts w:ascii="Segoe UI" w:hAnsi="Segoe UI" w:cs="Segoe UI"/>
                <w:sz w:val="18"/>
                <w:szCs w:val="18"/>
              </w:rPr>
            </w:pPr>
            <w:r>
              <w:rPr>
                <w:rFonts w:ascii="Times New Roman" w:hAnsi="Times New Roman" w:cs="Times New Roman"/>
                <w:sz w:val="24"/>
                <w:szCs w:val="24"/>
                <w:u w:val="single"/>
              </w:rPr>
              <w:t>Rudolph v. B.A.S.S.</w:t>
            </w:r>
            <w:r>
              <w:rPr>
                <w:rFonts w:ascii="Times New Roman" w:hAnsi="Times New Roman" w:cs="Times New Roman"/>
                <w:sz w:val="24"/>
                <w:szCs w:val="24"/>
              </w:rPr>
              <w:t>, </w:t>
            </w:r>
          </w:p>
          <w:p w:rsidR="003E0179" w:rsidRDefault="003E0179" w:rsidP="0047497E">
            <w:pPr>
              <w:spacing w:after="0" w:line="240" w:lineRule="auto"/>
              <w:textAlignment w:val="baseline"/>
              <w:rPr>
                <w:rFonts w:ascii="Segoe UI" w:hAnsi="Segoe UI" w:cs="Segoe UI"/>
                <w:sz w:val="18"/>
                <w:szCs w:val="18"/>
              </w:rPr>
            </w:pPr>
            <w:r>
              <w:rPr>
                <w:rFonts w:ascii="Times New Roman" w:hAnsi="Times New Roman" w:cs="Times New Roman"/>
                <w:sz w:val="24"/>
                <w:szCs w:val="24"/>
              </w:rPr>
              <w:t>Reasonable Care Standard </w:t>
            </w:r>
          </w:p>
          <w:p w:rsidR="003E0179" w:rsidRDefault="003E0179" w:rsidP="0047497E">
            <w:pPr>
              <w:spacing w:after="0" w:line="240" w:lineRule="auto"/>
              <w:textAlignment w:val="baseline"/>
              <w:rPr>
                <w:rFonts w:ascii="Segoe UI" w:hAnsi="Segoe UI" w:cs="Segoe UI"/>
                <w:sz w:val="18"/>
                <w:szCs w:val="18"/>
              </w:rPr>
            </w:pPr>
            <w:r>
              <w:rPr>
                <w:rFonts w:ascii="Times New Roman" w:hAnsi="Times New Roman" w:cs="Times New Roman"/>
                <w:sz w:val="24"/>
                <w:szCs w:val="24"/>
              </w:rPr>
              <w:t> </w:t>
            </w:r>
          </w:p>
        </w:tc>
      </w:tr>
    </w:tbl>
    <w:p w:rsidR="00D344EF" w:rsidRPr="00766495" w:rsidRDefault="00D344EF" w:rsidP="00041932">
      <w:pPr>
        <w:spacing w:after="0" w:line="240" w:lineRule="auto"/>
        <w:rPr>
          <w:rFonts w:ascii="Times New Roman" w:hAnsi="Times New Roman" w:cs="Times New Roman"/>
          <w:color w:val="FF0000"/>
          <w:sz w:val="24"/>
          <w:szCs w:val="24"/>
        </w:rPr>
      </w:pPr>
    </w:p>
    <w:p w:rsidR="00470CBE" w:rsidRPr="00766495" w:rsidRDefault="00470CBE" w:rsidP="00041932">
      <w:pPr>
        <w:spacing w:after="0" w:line="240" w:lineRule="auto"/>
        <w:rPr>
          <w:rFonts w:ascii="Times New Roman" w:hAnsi="Times New Roman" w:cs="Times New Roman"/>
          <w:color w:val="FF0000"/>
          <w:sz w:val="24"/>
          <w:szCs w:val="24"/>
        </w:rPr>
      </w:pPr>
    </w:p>
    <w:p w:rsidR="005C4B50" w:rsidRPr="00766495" w:rsidRDefault="005C4B50" w:rsidP="00041932">
      <w:pPr>
        <w:spacing w:after="0" w:line="240" w:lineRule="auto"/>
        <w:rPr>
          <w:rFonts w:ascii="Times New Roman" w:hAnsi="Times New Roman" w:cs="Times New Roman"/>
          <w:color w:val="FF0000"/>
          <w:sz w:val="24"/>
          <w:szCs w:val="24"/>
        </w:rPr>
      </w:pPr>
    </w:p>
    <w:sectPr w:rsidR="005C4B50" w:rsidRPr="00766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481"/>
    <w:rsid w:val="00013459"/>
    <w:rsid w:val="00041932"/>
    <w:rsid w:val="000A50AA"/>
    <w:rsid w:val="001B1490"/>
    <w:rsid w:val="001F2377"/>
    <w:rsid w:val="003E0179"/>
    <w:rsid w:val="003E7350"/>
    <w:rsid w:val="00422DED"/>
    <w:rsid w:val="00470CBE"/>
    <w:rsid w:val="0047497E"/>
    <w:rsid w:val="00481481"/>
    <w:rsid w:val="004B109F"/>
    <w:rsid w:val="004C2CDF"/>
    <w:rsid w:val="0058233E"/>
    <w:rsid w:val="005C4B50"/>
    <w:rsid w:val="005C7E3B"/>
    <w:rsid w:val="006513C7"/>
    <w:rsid w:val="00682A17"/>
    <w:rsid w:val="00702F1F"/>
    <w:rsid w:val="00732926"/>
    <w:rsid w:val="00766495"/>
    <w:rsid w:val="007E2AB7"/>
    <w:rsid w:val="00816A73"/>
    <w:rsid w:val="008533E4"/>
    <w:rsid w:val="008F61D9"/>
    <w:rsid w:val="009B70F7"/>
    <w:rsid w:val="00A24354"/>
    <w:rsid w:val="00A46FC8"/>
    <w:rsid w:val="00A749C7"/>
    <w:rsid w:val="00AD57FE"/>
    <w:rsid w:val="00BC0A1C"/>
    <w:rsid w:val="00C1660B"/>
    <w:rsid w:val="00CE2433"/>
    <w:rsid w:val="00CE28F9"/>
    <w:rsid w:val="00D27F40"/>
    <w:rsid w:val="00D344EF"/>
    <w:rsid w:val="00DE6629"/>
    <w:rsid w:val="00E117DD"/>
    <w:rsid w:val="00E9356F"/>
    <w:rsid w:val="00ED0F23"/>
    <w:rsid w:val="00EF0466"/>
    <w:rsid w:val="00F3722B"/>
    <w:rsid w:val="00F4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C1D8"/>
  <w15:docId w15:val="{01B3AD33-7B3D-491E-B543-8AB8226D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A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4B50"/>
    <w:rPr>
      <w:color w:val="0000FF"/>
      <w:u w:val="single"/>
    </w:rPr>
  </w:style>
  <w:style w:type="paragraph" w:styleId="NormalWeb">
    <w:name w:val="Normal (Web)"/>
    <w:basedOn w:val="Normal"/>
    <w:uiPriority w:val="99"/>
    <w:unhideWhenUsed/>
    <w:rsid w:val="005C4B50"/>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5C4B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13264">
      <w:bodyDiv w:val="1"/>
      <w:marLeft w:val="0"/>
      <w:marRight w:val="0"/>
      <w:marTop w:val="0"/>
      <w:marBottom w:val="0"/>
      <w:divBdr>
        <w:top w:val="none" w:sz="0" w:space="0" w:color="auto"/>
        <w:left w:val="none" w:sz="0" w:space="0" w:color="auto"/>
        <w:bottom w:val="none" w:sz="0" w:space="0" w:color="auto"/>
        <w:right w:val="none" w:sz="0" w:space="0" w:color="auto"/>
      </w:divBdr>
      <w:divsChild>
        <w:div w:id="2121294788">
          <w:marLeft w:val="0"/>
          <w:marRight w:val="0"/>
          <w:marTop w:val="0"/>
          <w:marBottom w:val="0"/>
          <w:divBdr>
            <w:top w:val="none" w:sz="0" w:space="0" w:color="auto"/>
            <w:left w:val="none" w:sz="0" w:space="0" w:color="auto"/>
            <w:bottom w:val="none" w:sz="0" w:space="0" w:color="auto"/>
            <w:right w:val="none" w:sz="0" w:space="0" w:color="auto"/>
          </w:divBdr>
          <w:divsChild>
            <w:div w:id="199781168">
              <w:marLeft w:val="0"/>
              <w:marRight w:val="0"/>
              <w:marTop w:val="0"/>
              <w:marBottom w:val="0"/>
              <w:divBdr>
                <w:top w:val="none" w:sz="0" w:space="0" w:color="auto"/>
                <w:left w:val="none" w:sz="0" w:space="0" w:color="auto"/>
                <w:bottom w:val="none" w:sz="0" w:space="0" w:color="auto"/>
                <w:right w:val="none" w:sz="0" w:space="0" w:color="auto"/>
              </w:divBdr>
            </w:div>
            <w:div w:id="988943394">
              <w:marLeft w:val="0"/>
              <w:marRight w:val="0"/>
              <w:marTop w:val="0"/>
              <w:marBottom w:val="0"/>
              <w:divBdr>
                <w:top w:val="none" w:sz="0" w:space="0" w:color="auto"/>
                <w:left w:val="none" w:sz="0" w:space="0" w:color="auto"/>
                <w:bottom w:val="none" w:sz="0" w:space="0" w:color="auto"/>
                <w:right w:val="none" w:sz="0" w:space="0" w:color="auto"/>
              </w:divBdr>
            </w:div>
            <w:div w:id="2094662016">
              <w:marLeft w:val="0"/>
              <w:marRight w:val="0"/>
              <w:marTop w:val="0"/>
              <w:marBottom w:val="0"/>
              <w:divBdr>
                <w:top w:val="none" w:sz="0" w:space="0" w:color="auto"/>
                <w:left w:val="none" w:sz="0" w:space="0" w:color="auto"/>
                <w:bottom w:val="none" w:sz="0" w:space="0" w:color="auto"/>
                <w:right w:val="none" w:sz="0" w:space="0" w:color="auto"/>
              </w:divBdr>
            </w:div>
            <w:div w:id="227493553">
              <w:marLeft w:val="0"/>
              <w:marRight w:val="0"/>
              <w:marTop w:val="0"/>
              <w:marBottom w:val="0"/>
              <w:divBdr>
                <w:top w:val="none" w:sz="0" w:space="0" w:color="auto"/>
                <w:left w:val="none" w:sz="0" w:space="0" w:color="auto"/>
                <w:bottom w:val="none" w:sz="0" w:space="0" w:color="auto"/>
                <w:right w:val="none" w:sz="0" w:space="0" w:color="auto"/>
              </w:divBdr>
            </w:div>
            <w:div w:id="21281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7874">
      <w:bodyDiv w:val="1"/>
      <w:marLeft w:val="0"/>
      <w:marRight w:val="0"/>
      <w:marTop w:val="0"/>
      <w:marBottom w:val="0"/>
      <w:divBdr>
        <w:top w:val="none" w:sz="0" w:space="0" w:color="auto"/>
        <w:left w:val="none" w:sz="0" w:space="0" w:color="auto"/>
        <w:bottom w:val="none" w:sz="0" w:space="0" w:color="auto"/>
        <w:right w:val="none" w:sz="0" w:space="0" w:color="auto"/>
      </w:divBdr>
    </w:div>
    <w:div w:id="1022364485">
      <w:bodyDiv w:val="1"/>
      <w:marLeft w:val="0"/>
      <w:marRight w:val="0"/>
      <w:marTop w:val="0"/>
      <w:marBottom w:val="0"/>
      <w:divBdr>
        <w:top w:val="none" w:sz="0" w:space="0" w:color="auto"/>
        <w:left w:val="none" w:sz="0" w:space="0" w:color="auto"/>
        <w:bottom w:val="none" w:sz="0" w:space="0" w:color="auto"/>
        <w:right w:val="none" w:sz="0" w:space="0" w:color="auto"/>
      </w:divBdr>
    </w:div>
    <w:div w:id="1224681540">
      <w:bodyDiv w:val="1"/>
      <w:marLeft w:val="0"/>
      <w:marRight w:val="0"/>
      <w:marTop w:val="0"/>
      <w:marBottom w:val="0"/>
      <w:divBdr>
        <w:top w:val="none" w:sz="0" w:space="0" w:color="auto"/>
        <w:left w:val="none" w:sz="0" w:space="0" w:color="auto"/>
        <w:bottom w:val="none" w:sz="0" w:space="0" w:color="auto"/>
        <w:right w:val="none" w:sz="0" w:space="0" w:color="auto"/>
      </w:divBdr>
    </w:div>
    <w:div w:id="1396708356">
      <w:bodyDiv w:val="1"/>
      <w:marLeft w:val="0"/>
      <w:marRight w:val="0"/>
      <w:marTop w:val="0"/>
      <w:marBottom w:val="0"/>
      <w:divBdr>
        <w:top w:val="none" w:sz="0" w:space="0" w:color="auto"/>
        <w:left w:val="none" w:sz="0" w:space="0" w:color="auto"/>
        <w:bottom w:val="none" w:sz="0" w:space="0" w:color="auto"/>
        <w:right w:val="none" w:sz="0" w:space="0" w:color="auto"/>
      </w:divBdr>
      <w:divsChild>
        <w:div w:id="450248230">
          <w:marLeft w:val="0"/>
          <w:marRight w:val="0"/>
          <w:marTop w:val="0"/>
          <w:marBottom w:val="0"/>
          <w:divBdr>
            <w:top w:val="none" w:sz="0" w:space="0" w:color="auto"/>
            <w:left w:val="none" w:sz="0" w:space="0" w:color="auto"/>
            <w:bottom w:val="none" w:sz="0" w:space="0" w:color="auto"/>
            <w:right w:val="none" w:sz="0" w:space="0" w:color="auto"/>
          </w:divBdr>
          <w:divsChild>
            <w:div w:id="1297949132">
              <w:marLeft w:val="0"/>
              <w:marRight w:val="0"/>
              <w:marTop w:val="0"/>
              <w:marBottom w:val="0"/>
              <w:divBdr>
                <w:top w:val="none" w:sz="0" w:space="0" w:color="auto"/>
                <w:left w:val="none" w:sz="0" w:space="0" w:color="auto"/>
                <w:bottom w:val="none" w:sz="0" w:space="0" w:color="auto"/>
                <w:right w:val="none" w:sz="0" w:space="0" w:color="auto"/>
              </w:divBdr>
            </w:div>
            <w:div w:id="592779751">
              <w:marLeft w:val="0"/>
              <w:marRight w:val="0"/>
              <w:marTop w:val="0"/>
              <w:marBottom w:val="0"/>
              <w:divBdr>
                <w:top w:val="none" w:sz="0" w:space="0" w:color="auto"/>
                <w:left w:val="none" w:sz="0" w:space="0" w:color="auto"/>
                <w:bottom w:val="none" w:sz="0" w:space="0" w:color="auto"/>
                <w:right w:val="none" w:sz="0" w:space="0" w:color="auto"/>
              </w:divBdr>
            </w:div>
            <w:div w:id="1008211620">
              <w:marLeft w:val="0"/>
              <w:marRight w:val="0"/>
              <w:marTop w:val="0"/>
              <w:marBottom w:val="0"/>
              <w:divBdr>
                <w:top w:val="none" w:sz="0" w:space="0" w:color="auto"/>
                <w:left w:val="none" w:sz="0" w:space="0" w:color="auto"/>
                <w:bottom w:val="none" w:sz="0" w:space="0" w:color="auto"/>
                <w:right w:val="none" w:sz="0" w:space="0" w:color="auto"/>
              </w:divBdr>
            </w:div>
            <w:div w:id="660885905">
              <w:marLeft w:val="0"/>
              <w:marRight w:val="0"/>
              <w:marTop w:val="0"/>
              <w:marBottom w:val="0"/>
              <w:divBdr>
                <w:top w:val="none" w:sz="0" w:space="0" w:color="auto"/>
                <w:left w:val="none" w:sz="0" w:space="0" w:color="auto"/>
                <w:bottom w:val="none" w:sz="0" w:space="0" w:color="auto"/>
                <w:right w:val="none" w:sz="0" w:space="0" w:color="auto"/>
              </w:divBdr>
            </w:div>
            <w:div w:id="13538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8341">
      <w:bodyDiv w:val="1"/>
      <w:marLeft w:val="0"/>
      <w:marRight w:val="0"/>
      <w:marTop w:val="0"/>
      <w:marBottom w:val="0"/>
      <w:divBdr>
        <w:top w:val="none" w:sz="0" w:space="0" w:color="auto"/>
        <w:left w:val="none" w:sz="0" w:space="0" w:color="auto"/>
        <w:bottom w:val="none" w:sz="0" w:space="0" w:color="auto"/>
        <w:right w:val="none" w:sz="0" w:space="0" w:color="auto"/>
      </w:divBdr>
    </w:div>
    <w:div w:id="1687444481">
      <w:bodyDiv w:val="1"/>
      <w:marLeft w:val="0"/>
      <w:marRight w:val="0"/>
      <w:marTop w:val="0"/>
      <w:marBottom w:val="0"/>
      <w:divBdr>
        <w:top w:val="none" w:sz="0" w:space="0" w:color="auto"/>
        <w:left w:val="none" w:sz="0" w:space="0" w:color="auto"/>
        <w:bottom w:val="none" w:sz="0" w:space="0" w:color="auto"/>
        <w:right w:val="none" w:sz="0" w:space="0" w:color="auto"/>
      </w:divBdr>
    </w:div>
    <w:div w:id="180495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huffstutler</dc:creator>
  <cp:lastModifiedBy>Bonnie Stepleton</cp:lastModifiedBy>
  <cp:revision>2</cp:revision>
  <dcterms:created xsi:type="dcterms:W3CDTF">2022-08-09T17:55:00Z</dcterms:created>
  <dcterms:modified xsi:type="dcterms:W3CDTF">2022-08-09T17:55:00Z</dcterms:modified>
</cp:coreProperties>
</file>